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1CFE" w14:textId="4ABBC0E5" w:rsidR="00DC6793" w:rsidRDefault="003E0DEE" w:rsidP="00DC6793">
      <w:r w:rsidRPr="00581C76">
        <w:rPr>
          <w:u w:val="single"/>
        </w:rPr>
        <w:t>R</w:t>
      </w:r>
      <w:r w:rsidR="00DC6793" w:rsidRPr="00581C76">
        <w:rPr>
          <w:u w:val="single"/>
        </w:rPr>
        <w:t>ésolution</w:t>
      </w:r>
      <w:r w:rsidR="00581C76">
        <w:t xml:space="preserve"> : </w:t>
      </w:r>
      <w:r w:rsidR="00DC6793">
        <w:t>Décision d’adapter les statuts de l’association aux dispositions du Code des sociétés et des</w:t>
      </w:r>
      <w:r>
        <w:t xml:space="preserve"> </w:t>
      </w:r>
      <w:r w:rsidR="00DC6793">
        <w:t>associations</w:t>
      </w:r>
    </w:p>
    <w:p w14:paraId="4CDE3117" w14:textId="77777777" w:rsidR="003E0DEE" w:rsidRDefault="003E0DEE" w:rsidP="00DC6793"/>
    <w:p w14:paraId="6A93425C" w14:textId="030E1E98" w:rsidR="00DC6793" w:rsidRDefault="003E0DEE" w:rsidP="00DC6793">
      <w:r>
        <w:tab/>
      </w:r>
      <w:r w:rsidR="00DC6793">
        <w:t>En application de l’article 39 §1, alinéa 1 et 3 de la loi du 23 mars 2019 introduisant le Code des</w:t>
      </w:r>
      <w:r>
        <w:t xml:space="preserve"> </w:t>
      </w:r>
      <w:r w:rsidR="00DC6793">
        <w:t>sociétés et des associations et portant des dispositions diverses, l’assemblée générale décide d’adapter les statuts aux dispositions du Code des sociétés et des associations.</w:t>
      </w:r>
    </w:p>
    <w:p w14:paraId="3E2EA8C1" w14:textId="77777777" w:rsidR="003E0DEE" w:rsidRDefault="003E0DEE" w:rsidP="00DC6793"/>
    <w:p w14:paraId="7A23D708" w14:textId="6E6C45B9" w:rsidR="00DC6793" w:rsidRDefault="003E0DEE" w:rsidP="00DC6793">
      <w:r w:rsidRPr="00581C76">
        <w:rPr>
          <w:u w:val="single"/>
        </w:rPr>
        <w:t>R</w:t>
      </w:r>
      <w:r w:rsidR="00DC6793" w:rsidRPr="00581C76">
        <w:rPr>
          <w:u w:val="single"/>
        </w:rPr>
        <w:t>ésolution</w:t>
      </w:r>
      <w:r w:rsidR="00581C76">
        <w:t xml:space="preserve"> : </w:t>
      </w:r>
      <w:r w:rsidR="00DC6793">
        <w:t>Adoption de nouveaux statuts, avec une seule catégorie de membre, en concordance avec le Code</w:t>
      </w:r>
      <w:r>
        <w:t xml:space="preserve"> </w:t>
      </w:r>
      <w:r w:rsidR="00DC6793">
        <w:t>des sociétés et des associations</w:t>
      </w:r>
    </w:p>
    <w:p w14:paraId="1AE90976" w14:textId="77777777" w:rsidR="003E0DEE" w:rsidRDefault="003E0DEE" w:rsidP="00DC6793"/>
    <w:p w14:paraId="3A2B7F68" w14:textId="464291E7" w:rsidR="00DC6793" w:rsidRDefault="003E0DEE" w:rsidP="00DC6793">
      <w:r>
        <w:tab/>
      </w:r>
      <w:r w:rsidR="00DC6793">
        <w:t>Comme conséquence d</w:t>
      </w:r>
      <w:r>
        <w:t>e la</w:t>
      </w:r>
      <w:r w:rsidR="00DC6793">
        <w:t xml:space="preserve"> résolution</w:t>
      </w:r>
      <w:r>
        <w:t xml:space="preserve"> </w:t>
      </w:r>
      <w:r w:rsidR="00DC6793">
        <w:t>précédente, l’assemblée générale décide d’adopter des</w:t>
      </w:r>
      <w:r>
        <w:t xml:space="preserve"> </w:t>
      </w:r>
      <w:r w:rsidR="00DC6793">
        <w:t>statuts complètement nouveaux, avec une seule catégorie de membre, qui sont en concordance</w:t>
      </w:r>
      <w:r>
        <w:t xml:space="preserve"> </w:t>
      </w:r>
      <w:r w:rsidR="00DC6793">
        <w:t>avec le Code des sociétés et des associations.</w:t>
      </w:r>
    </w:p>
    <w:p w14:paraId="075721A6" w14:textId="77777777" w:rsidR="003E0DEE" w:rsidRDefault="003E0DEE" w:rsidP="00DC6793"/>
    <w:p w14:paraId="31C39A90" w14:textId="34B29C2C" w:rsidR="00DC6793" w:rsidRDefault="003E0DEE" w:rsidP="00DC6793">
      <w:r>
        <w:tab/>
      </w:r>
      <w:r w:rsidR="00DC6793">
        <w:t>L’assemblée générale déclare et décide que le texte des nouveaux statuts est rédigé comme suit :</w:t>
      </w:r>
    </w:p>
    <w:p w14:paraId="7564DD9B" w14:textId="77777777" w:rsidR="003E0DEE" w:rsidRDefault="003E0DEE" w:rsidP="00DC6793"/>
    <w:p w14:paraId="380D61BA" w14:textId="431E1DAA" w:rsidR="00DC6793" w:rsidRPr="003E0DEE" w:rsidRDefault="00DC6793" w:rsidP="003E0DEE">
      <w:pPr>
        <w:jc w:val="center"/>
        <w:rPr>
          <w:u w:val="single"/>
        </w:rPr>
      </w:pPr>
      <w:r w:rsidRPr="003E0DEE">
        <w:rPr>
          <w:u w:val="single"/>
        </w:rPr>
        <w:t>STATUTS</w:t>
      </w:r>
    </w:p>
    <w:p w14:paraId="5CC1BB9C" w14:textId="77777777" w:rsidR="003E0DEE" w:rsidRDefault="003E0DEE" w:rsidP="00DC6793"/>
    <w:p w14:paraId="746AE71F" w14:textId="0AFF5D20" w:rsidR="00DC6793" w:rsidRPr="00866057" w:rsidRDefault="00DC6793" w:rsidP="00866057">
      <w:pPr>
        <w:jc w:val="center"/>
        <w:rPr>
          <w:caps/>
          <w:u w:val="single"/>
        </w:rPr>
      </w:pPr>
      <w:r w:rsidRPr="00866057">
        <w:rPr>
          <w:caps/>
          <w:u w:val="single"/>
        </w:rPr>
        <w:t>Titre I</w:t>
      </w:r>
      <w:r w:rsidR="00866057" w:rsidRPr="00866057">
        <w:rPr>
          <w:caps/>
          <w:u w:val="single"/>
        </w:rPr>
        <w:t xml:space="preserve"> </w:t>
      </w:r>
      <w:r w:rsidRPr="00866057">
        <w:rPr>
          <w:caps/>
          <w:u w:val="single"/>
        </w:rPr>
        <w:t xml:space="preserve">: Forme légale </w:t>
      </w:r>
      <w:r w:rsidR="00866057" w:rsidRPr="00866057">
        <w:rPr>
          <w:caps/>
          <w:u w:val="single"/>
        </w:rPr>
        <w:t>-</w:t>
      </w:r>
      <w:r w:rsidRPr="00866057">
        <w:rPr>
          <w:caps/>
          <w:u w:val="single"/>
        </w:rPr>
        <w:t xml:space="preserve"> Dénomination </w:t>
      </w:r>
      <w:r w:rsidR="00866057" w:rsidRPr="00866057">
        <w:rPr>
          <w:caps/>
          <w:u w:val="single"/>
        </w:rPr>
        <w:t>-</w:t>
      </w:r>
      <w:r w:rsidRPr="00866057">
        <w:rPr>
          <w:caps/>
          <w:u w:val="single"/>
        </w:rPr>
        <w:t xml:space="preserve"> Siège</w:t>
      </w:r>
    </w:p>
    <w:p w14:paraId="0FA9D320" w14:textId="77777777" w:rsidR="00866057" w:rsidRDefault="00866057" w:rsidP="00DC6793"/>
    <w:p w14:paraId="44318633" w14:textId="66EB0768" w:rsidR="00DC6793" w:rsidRDefault="00866057" w:rsidP="00DC6793">
      <w:r>
        <w:tab/>
      </w:r>
      <w:r w:rsidR="00DC6793" w:rsidRPr="00866057">
        <w:rPr>
          <w:u w:val="single"/>
        </w:rPr>
        <w:t>Article 1</w:t>
      </w:r>
      <w:r w:rsidRPr="00866057">
        <w:t xml:space="preserve"> </w:t>
      </w:r>
      <w:r w:rsidR="00DC6793">
        <w:t>: Nom et forme</w:t>
      </w:r>
    </w:p>
    <w:p w14:paraId="0091DAFE" w14:textId="77777777" w:rsidR="00866057" w:rsidRDefault="00866057" w:rsidP="00DC6793"/>
    <w:p w14:paraId="3AF628C5" w14:textId="6FE3538B" w:rsidR="00DC6793" w:rsidRDefault="00866057" w:rsidP="00DC6793">
      <w:r>
        <w:tab/>
      </w:r>
      <w:r w:rsidR="00DC6793">
        <w:t>L</w:t>
      </w:r>
      <w:r w:rsidR="00C4575B">
        <w:t>’association</w:t>
      </w:r>
      <w:r w:rsidR="00DC6793">
        <w:t xml:space="preserve"> revêt la forme d’une association sans but lucratif.</w:t>
      </w:r>
    </w:p>
    <w:p w14:paraId="1086EA08" w14:textId="00F6BA10" w:rsidR="00DC6793" w:rsidRDefault="00866057" w:rsidP="00DC6793">
      <w:r>
        <w:tab/>
      </w:r>
      <w:r w:rsidR="00DC6793">
        <w:t xml:space="preserve">Elle est dénommée </w:t>
      </w:r>
      <w:r>
        <w:t>"</w:t>
      </w:r>
      <w:proofErr w:type="spellStart"/>
      <w:r w:rsidRPr="00DC02FD">
        <w:rPr>
          <w:lang w:val="fr-FR"/>
        </w:rPr>
        <w:t>Belgian</w:t>
      </w:r>
      <w:proofErr w:type="spellEnd"/>
      <w:r w:rsidRPr="00DC02FD">
        <w:rPr>
          <w:lang w:val="fr-FR"/>
        </w:rPr>
        <w:t xml:space="preserve"> </w:t>
      </w:r>
      <w:proofErr w:type="spellStart"/>
      <w:r w:rsidRPr="00DC02FD">
        <w:rPr>
          <w:lang w:val="fr-FR"/>
        </w:rPr>
        <w:t>Pneumaticlub</w:t>
      </w:r>
      <w:proofErr w:type="spellEnd"/>
      <w:r>
        <w:rPr>
          <w:lang w:val="fr-FR"/>
        </w:rPr>
        <w:t>", en abrégé "BPC"</w:t>
      </w:r>
      <w:r w:rsidR="00DC6793">
        <w:t>.</w:t>
      </w:r>
      <w:r>
        <w:t xml:space="preserve"> Les dénominations complète et abrégée peuvent être utilisées ensemble ou séparément.</w:t>
      </w:r>
    </w:p>
    <w:p w14:paraId="26F5753E" w14:textId="77777777" w:rsidR="00866057" w:rsidRDefault="00866057" w:rsidP="00DC6793"/>
    <w:p w14:paraId="22CCEDEE" w14:textId="7AC15BC8" w:rsidR="00DC6793" w:rsidRDefault="00866057" w:rsidP="00DC6793">
      <w:r>
        <w:tab/>
      </w:r>
      <w:r w:rsidR="00DC6793" w:rsidRPr="00866057">
        <w:rPr>
          <w:u w:val="single"/>
        </w:rPr>
        <w:t>Article 2</w:t>
      </w:r>
      <w:r>
        <w:t xml:space="preserve"> : </w:t>
      </w:r>
      <w:r w:rsidR="00DC6793">
        <w:t>Siège</w:t>
      </w:r>
    </w:p>
    <w:p w14:paraId="3CAB8923" w14:textId="77777777" w:rsidR="00866057" w:rsidRDefault="00866057" w:rsidP="00DC6793"/>
    <w:p w14:paraId="2AD07FB4" w14:textId="0B8EF799" w:rsidR="00DC6793" w:rsidRDefault="00866057" w:rsidP="00DC6793">
      <w:r>
        <w:tab/>
      </w:r>
      <w:r w:rsidR="00DC6793">
        <w:t xml:space="preserve">Le siège est établi en Région </w:t>
      </w:r>
      <w:r>
        <w:t>de Bruxelles-Capitale</w:t>
      </w:r>
      <w:r w:rsidR="00DC6793">
        <w:t>.</w:t>
      </w:r>
    </w:p>
    <w:p w14:paraId="51E266CF" w14:textId="5752285F" w:rsidR="00DC6793" w:rsidRDefault="00866057" w:rsidP="00DC6793">
      <w:r>
        <w:tab/>
      </w:r>
      <w:r w:rsidR="00DC6793">
        <w:t xml:space="preserve">Il peut être transféré en tout endroit de la Région </w:t>
      </w:r>
      <w:r>
        <w:t xml:space="preserve">de Bruxelles-Capitale </w:t>
      </w:r>
      <w:r w:rsidR="00DC6793">
        <w:t>ou de la région de langue française de</w:t>
      </w:r>
      <w:r>
        <w:t xml:space="preserve"> </w:t>
      </w:r>
      <w:r w:rsidR="00DC6793">
        <w:t>Belgique, par simple décision d</w:t>
      </w:r>
      <w:r w:rsidR="00D0261C">
        <w:t>e l’organe d’</w:t>
      </w:r>
      <w:r w:rsidR="00DC6793">
        <w:t>administration qui a tous pouvoirs aux fins de faire</w:t>
      </w:r>
      <w:r>
        <w:t xml:space="preserve"> </w:t>
      </w:r>
      <w:r w:rsidR="00DC6793">
        <w:t>constater authentiquement la modification statutaire éventuelle qui en résulte, sans que cela ne</w:t>
      </w:r>
      <w:r>
        <w:t xml:space="preserve"> </w:t>
      </w:r>
      <w:r w:rsidR="00DC6793">
        <w:t>puisse entraîner une modification de la langue des statuts.</w:t>
      </w:r>
    </w:p>
    <w:p w14:paraId="29FD3436" w14:textId="14699EB6" w:rsidR="00866057" w:rsidRDefault="00866057" w:rsidP="00DC6793"/>
    <w:p w14:paraId="32FA5C09" w14:textId="26ED4F8F" w:rsidR="00866057" w:rsidRPr="00866057" w:rsidRDefault="00866057" w:rsidP="00866057">
      <w:pPr>
        <w:jc w:val="center"/>
        <w:rPr>
          <w:u w:val="single"/>
        </w:rPr>
      </w:pPr>
      <w:r w:rsidRPr="00866057">
        <w:rPr>
          <w:u w:val="single"/>
        </w:rPr>
        <w:t>TITRE II  :  BUT - OBJET</w:t>
      </w:r>
    </w:p>
    <w:p w14:paraId="19C77895" w14:textId="77777777" w:rsidR="00866057" w:rsidRDefault="00866057" w:rsidP="00DC6793"/>
    <w:p w14:paraId="758EE53E" w14:textId="01F30E10" w:rsidR="00DC6793" w:rsidRDefault="00866057" w:rsidP="00DC6793">
      <w:r>
        <w:tab/>
      </w:r>
      <w:r w:rsidR="00DC6793" w:rsidRPr="00866057">
        <w:rPr>
          <w:u w:val="single"/>
        </w:rPr>
        <w:t>Article 3</w:t>
      </w:r>
      <w:r>
        <w:t xml:space="preserve"> : </w:t>
      </w:r>
      <w:r w:rsidR="00DC6793">
        <w:t>But</w:t>
      </w:r>
    </w:p>
    <w:p w14:paraId="1AF9ECF6" w14:textId="77777777" w:rsidR="00866057" w:rsidRDefault="00866057" w:rsidP="00DC6793"/>
    <w:p w14:paraId="21A236FD" w14:textId="1DFB4FD1" w:rsidR="00866057" w:rsidRDefault="00866057" w:rsidP="00DC6793">
      <w:pPr>
        <w:rPr>
          <w:lang w:val="fr-FR"/>
        </w:rPr>
      </w:pPr>
      <w:r>
        <w:rPr>
          <w:lang w:val="fr-FR"/>
        </w:rPr>
        <w:tab/>
      </w:r>
      <w:r w:rsidRPr="00DC02FD">
        <w:rPr>
          <w:lang w:val="fr-FR"/>
        </w:rPr>
        <w:t xml:space="preserve">L’association a pour but de promouvoir la pratique de la navigation de plaisance, de loisirs et de sports nautiques mais à l’exclusion de toute compétition, par l’utilisation de bateaux dotés d’une structure totalement ou partiellement gonflable, dénommés plus communément </w:t>
      </w:r>
      <w:r>
        <w:rPr>
          <w:lang w:val="fr-FR"/>
        </w:rPr>
        <w:t>"</w:t>
      </w:r>
      <w:r w:rsidRPr="00DC02FD">
        <w:rPr>
          <w:lang w:val="fr-FR"/>
        </w:rPr>
        <w:t>bateaux pneumatiques</w:t>
      </w:r>
      <w:r>
        <w:rPr>
          <w:lang w:val="fr-FR"/>
        </w:rPr>
        <w:t>"</w:t>
      </w:r>
      <w:r w:rsidRPr="00DC02FD">
        <w:rPr>
          <w:lang w:val="fr-FR"/>
        </w:rPr>
        <w:t xml:space="preserve"> et </w:t>
      </w:r>
      <w:r>
        <w:rPr>
          <w:lang w:val="fr-FR"/>
        </w:rPr>
        <w:t>"</w:t>
      </w:r>
      <w:r w:rsidRPr="00DC02FD">
        <w:rPr>
          <w:lang w:val="fr-FR"/>
        </w:rPr>
        <w:t>semi-rigides</w:t>
      </w:r>
      <w:r>
        <w:rPr>
          <w:lang w:val="fr-FR"/>
        </w:rPr>
        <w:t>"</w:t>
      </w:r>
      <w:r w:rsidRPr="00DC02FD">
        <w:rPr>
          <w:lang w:val="fr-FR"/>
        </w:rPr>
        <w:t>.</w:t>
      </w:r>
    </w:p>
    <w:p w14:paraId="6BD004EB" w14:textId="1F9D28B3" w:rsidR="00866057" w:rsidRDefault="00866057" w:rsidP="00DC6793"/>
    <w:p w14:paraId="6B2F2A4D" w14:textId="1F6EC0FF" w:rsidR="001D4653" w:rsidRDefault="001D4653" w:rsidP="00DC6793">
      <w:r>
        <w:tab/>
      </w:r>
      <w:r w:rsidRPr="001D4653">
        <w:rPr>
          <w:u w:val="single"/>
        </w:rPr>
        <w:t>Article 4</w:t>
      </w:r>
      <w:r>
        <w:t xml:space="preserve"> : Objet</w:t>
      </w:r>
    </w:p>
    <w:p w14:paraId="4039E717" w14:textId="77777777" w:rsidR="001D4653" w:rsidRDefault="001D4653" w:rsidP="001D4653">
      <w:pPr>
        <w:rPr>
          <w:lang w:val="fr-FR"/>
        </w:rPr>
      </w:pPr>
    </w:p>
    <w:p w14:paraId="4F983A51" w14:textId="2656B82B" w:rsidR="001D4653" w:rsidRPr="00DC02FD" w:rsidRDefault="001D4653" w:rsidP="001D4653">
      <w:pPr>
        <w:rPr>
          <w:lang w:val="fr-FR"/>
        </w:rPr>
      </w:pPr>
      <w:r>
        <w:rPr>
          <w:lang w:val="fr-FR"/>
        </w:rPr>
        <w:tab/>
      </w:r>
      <w:r w:rsidRPr="00DC02FD">
        <w:rPr>
          <w:lang w:val="fr-FR"/>
        </w:rPr>
        <w:t>L’association a pour objet l’organisation d’activités directement ou indirectement liées à la navigation et aux loisirs indiqués à l’article précédent, en ce compris notamment : les dispenses de formations et de cours,  les diffusions d’informations, l’organisation de rencontres, conférences-débats.</w:t>
      </w:r>
    </w:p>
    <w:p w14:paraId="1E0202FB" w14:textId="334E78C7" w:rsidR="001D4653" w:rsidRPr="00DC02FD" w:rsidRDefault="001D4653" w:rsidP="001D4653">
      <w:pPr>
        <w:rPr>
          <w:lang w:val="fr-FR"/>
        </w:rPr>
      </w:pPr>
      <w:r>
        <w:rPr>
          <w:lang w:val="fr-FR"/>
        </w:rPr>
        <w:lastRenderedPageBreak/>
        <w:tab/>
      </w:r>
      <w:r w:rsidRPr="00DC02FD">
        <w:rPr>
          <w:lang w:val="fr-FR"/>
        </w:rPr>
        <w:t>Les activités de l’association peuvent s’exercer tant en Belgique qu’à l’étranger.</w:t>
      </w:r>
    </w:p>
    <w:p w14:paraId="4E390A95" w14:textId="0BFB98CC" w:rsidR="001D4653" w:rsidRPr="00DC02FD" w:rsidRDefault="001D4653" w:rsidP="001D4653">
      <w:pPr>
        <w:rPr>
          <w:lang w:val="fr-FR"/>
        </w:rPr>
      </w:pPr>
      <w:r>
        <w:rPr>
          <w:lang w:val="fr-FR"/>
        </w:rPr>
        <w:tab/>
      </w:r>
      <w:r w:rsidRPr="00DC02FD">
        <w:rPr>
          <w:lang w:val="fr-FR"/>
        </w:rPr>
        <w:t>L’association peut veiller à sa représentation ou à sa participation active dans toute institution nationale, voire européenne ou internationale, en rapport avec la navigation de plaisance en général.</w:t>
      </w:r>
    </w:p>
    <w:p w14:paraId="304D46AD" w14:textId="14EED821" w:rsidR="001D4653" w:rsidRPr="00DC02FD" w:rsidRDefault="001D4653" w:rsidP="001D4653">
      <w:pPr>
        <w:rPr>
          <w:lang w:val="fr-FR"/>
        </w:rPr>
      </w:pPr>
      <w:r>
        <w:rPr>
          <w:lang w:val="fr-FR"/>
        </w:rPr>
        <w:tab/>
      </w:r>
      <w:r w:rsidRPr="00DC02FD">
        <w:rPr>
          <w:lang w:val="fr-FR"/>
        </w:rPr>
        <w:t>Elle peut accomplir tous les actes se rapportant directement ou indirectement à son objet.  Elle peut prêter son concours et s’intéresser à toute activité similaire à son objet.</w:t>
      </w:r>
    </w:p>
    <w:p w14:paraId="0C3BFD86" w14:textId="7479A3F7" w:rsidR="001D4653" w:rsidRDefault="001D4653" w:rsidP="003E0DEE"/>
    <w:p w14:paraId="015F10BC" w14:textId="4C70FEAC" w:rsidR="003E0DEE" w:rsidRDefault="001D4653" w:rsidP="003E0DEE">
      <w:r>
        <w:tab/>
      </w:r>
      <w:r w:rsidR="003E0DEE" w:rsidRPr="001D4653">
        <w:rPr>
          <w:u w:val="single"/>
        </w:rPr>
        <w:t xml:space="preserve">Article </w:t>
      </w:r>
      <w:r w:rsidRPr="001D4653">
        <w:rPr>
          <w:u w:val="single"/>
        </w:rPr>
        <w:t>5</w:t>
      </w:r>
      <w:r>
        <w:t xml:space="preserve"> :</w:t>
      </w:r>
      <w:r w:rsidR="003E0DEE">
        <w:t xml:space="preserve"> Durée</w:t>
      </w:r>
    </w:p>
    <w:p w14:paraId="2467039D" w14:textId="77777777" w:rsidR="001D4653" w:rsidRDefault="001D4653" w:rsidP="003E0DEE"/>
    <w:p w14:paraId="3711BF82" w14:textId="1F0261C6" w:rsidR="003E0DEE" w:rsidRDefault="001D4653" w:rsidP="003E0DEE">
      <w:r>
        <w:tab/>
      </w:r>
      <w:r w:rsidR="003E0DEE">
        <w:t>L’association est constituée pour une durée illimitée.</w:t>
      </w:r>
    </w:p>
    <w:p w14:paraId="7A86C2D4" w14:textId="77777777" w:rsidR="00866057" w:rsidRDefault="00866057" w:rsidP="003E0DEE"/>
    <w:p w14:paraId="445DD23C" w14:textId="371458B8" w:rsidR="00866057" w:rsidRPr="008F383A" w:rsidRDefault="008F383A" w:rsidP="008F383A">
      <w:pPr>
        <w:jc w:val="center"/>
        <w:rPr>
          <w:u w:val="single"/>
        </w:rPr>
      </w:pPr>
      <w:r w:rsidRPr="008F383A">
        <w:rPr>
          <w:u w:val="single"/>
        </w:rPr>
        <w:t>TITRE III : MEMBRES</w:t>
      </w:r>
    </w:p>
    <w:p w14:paraId="62F7F474" w14:textId="77777777" w:rsidR="008F383A" w:rsidRDefault="008F383A" w:rsidP="003E0DEE"/>
    <w:p w14:paraId="19F9A5D7" w14:textId="5D69F735" w:rsidR="003E0DEE" w:rsidRPr="008F383A" w:rsidRDefault="008F383A" w:rsidP="003E0DEE">
      <w:r>
        <w:tab/>
      </w:r>
      <w:r w:rsidR="003E0DEE" w:rsidRPr="008F383A">
        <w:t>Section I : Admission</w:t>
      </w:r>
    </w:p>
    <w:p w14:paraId="64DAF20D" w14:textId="77777777" w:rsidR="008F383A" w:rsidRDefault="008F383A" w:rsidP="003E0DEE"/>
    <w:p w14:paraId="195BF144" w14:textId="0EE131B1" w:rsidR="003E0DEE" w:rsidRDefault="008F383A" w:rsidP="003E0DEE">
      <w:r>
        <w:tab/>
      </w:r>
      <w:r w:rsidR="003E0DEE" w:rsidRPr="008F383A">
        <w:rPr>
          <w:u w:val="single"/>
        </w:rPr>
        <w:t xml:space="preserve">Article </w:t>
      </w:r>
      <w:r w:rsidRPr="008F383A">
        <w:rPr>
          <w:u w:val="single"/>
        </w:rPr>
        <w:t>6</w:t>
      </w:r>
      <w:r>
        <w:t xml:space="preserve"> : </w:t>
      </w:r>
      <w:r w:rsidR="003E0DEE">
        <w:t>Membres</w:t>
      </w:r>
    </w:p>
    <w:p w14:paraId="4D0A4D5D" w14:textId="77777777" w:rsidR="008F383A" w:rsidRDefault="008F383A" w:rsidP="003E0DEE"/>
    <w:p w14:paraId="4D409D6E" w14:textId="77777777" w:rsidR="008F383A" w:rsidRDefault="008F383A" w:rsidP="008F383A">
      <w:r>
        <w:tab/>
        <w:t>Seules les personnes physiques peuvent avoir la qualité de membre.</w:t>
      </w:r>
    </w:p>
    <w:p w14:paraId="77436E1B" w14:textId="7FF5B836" w:rsidR="003E0DEE" w:rsidRDefault="008F383A" w:rsidP="003E0DEE">
      <w:r>
        <w:tab/>
        <w:t xml:space="preserve">Le nombre de membres de l’association n’est pas limité. </w:t>
      </w:r>
      <w:r w:rsidR="003E0DEE">
        <w:t xml:space="preserve">Il ne peut être inférieur à </w:t>
      </w:r>
      <w:r>
        <w:t>14</w:t>
      </w:r>
      <w:r w:rsidR="003E0DEE">
        <w:t>.</w:t>
      </w:r>
    </w:p>
    <w:p w14:paraId="4C015E2E" w14:textId="10E4BA35" w:rsidR="008F383A" w:rsidRDefault="008F383A" w:rsidP="008F383A">
      <w:r>
        <w:tab/>
        <w:t>L’association peut également compter des membres d’honneur sur approbation par</w:t>
      </w:r>
      <w:r w:rsidR="00FD6241">
        <w:t xml:space="preserve"> l’organe d’administration</w:t>
      </w:r>
      <w:r>
        <w:t>.</w:t>
      </w:r>
    </w:p>
    <w:p w14:paraId="3C1C89B1" w14:textId="77777777" w:rsidR="008F383A" w:rsidRDefault="008F383A" w:rsidP="003E0DEE"/>
    <w:p w14:paraId="72626A8C" w14:textId="7696476C" w:rsidR="003E0DEE" w:rsidRDefault="008F383A" w:rsidP="003E0DEE">
      <w:r>
        <w:tab/>
      </w:r>
      <w:r w:rsidR="003E0DEE" w:rsidRPr="008F383A">
        <w:rPr>
          <w:u w:val="single"/>
        </w:rPr>
        <w:t xml:space="preserve">Article </w:t>
      </w:r>
      <w:r w:rsidRPr="008F383A">
        <w:rPr>
          <w:u w:val="single"/>
        </w:rPr>
        <w:t>7</w:t>
      </w:r>
      <w:r>
        <w:t xml:space="preserve">  : A</w:t>
      </w:r>
      <w:r w:rsidR="003E0DEE">
        <w:t>dmission</w:t>
      </w:r>
    </w:p>
    <w:p w14:paraId="529B9B1B" w14:textId="77777777" w:rsidR="008F383A" w:rsidRDefault="008F383A" w:rsidP="003E0DEE"/>
    <w:p w14:paraId="784549AC" w14:textId="5097B814" w:rsidR="008F383A" w:rsidRDefault="008F383A" w:rsidP="003E0DEE">
      <w:r>
        <w:tab/>
      </w:r>
      <w:r w:rsidRPr="008F383A">
        <w:t>La qualité de membre s’acquiert exclusivement par le payement préalable de la cotisation. Cette disposition n’est pas applicable aux membres d’honneur.</w:t>
      </w:r>
    </w:p>
    <w:p w14:paraId="5B6AB134" w14:textId="77777777" w:rsidR="008F383A" w:rsidRDefault="008F383A" w:rsidP="003E0DEE"/>
    <w:p w14:paraId="542540DE" w14:textId="4B402B0F" w:rsidR="003E0DEE" w:rsidRDefault="008F383A" w:rsidP="003E0DEE">
      <w:r>
        <w:tab/>
      </w:r>
      <w:r w:rsidR="003E0DEE">
        <w:t xml:space="preserve">Section II : </w:t>
      </w:r>
      <w:r w:rsidRPr="008F383A">
        <w:t>Démission, exclusion, suspension</w:t>
      </w:r>
    </w:p>
    <w:p w14:paraId="3554189C" w14:textId="77777777" w:rsidR="008F383A" w:rsidRDefault="008F383A" w:rsidP="003E0DEE"/>
    <w:p w14:paraId="343660D0" w14:textId="346C3632" w:rsidR="003E0DEE" w:rsidRDefault="008F383A" w:rsidP="003E0DEE">
      <w:r>
        <w:tab/>
      </w:r>
      <w:r w:rsidR="003E0DEE" w:rsidRPr="008F383A">
        <w:rPr>
          <w:u w:val="single"/>
        </w:rPr>
        <w:t xml:space="preserve">Article </w:t>
      </w:r>
      <w:r w:rsidRPr="008F383A">
        <w:rPr>
          <w:u w:val="single"/>
        </w:rPr>
        <w:t>8</w:t>
      </w:r>
      <w:r>
        <w:t xml:space="preserve"> : </w:t>
      </w:r>
      <w:r w:rsidR="003E0DEE">
        <w:t>Démission</w:t>
      </w:r>
    </w:p>
    <w:p w14:paraId="4D1618E1" w14:textId="77777777" w:rsidR="008F383A" w:rsidRDefault="008F383A" w:rsidP="003E0DEE"/>
    <w:p w14:paraId="34E2C95F" w14:textId="604ECF8B" w:rsidR="008F383A" w:rsidRDefault="008F383A" w:rsidP="008F383A">
      <w:r>
        <w:tab/>
        <w:t>Les membres sont libres de se retirer à tout moment de l’association en lui adressant par écrit leur démission.</w:t>
      </w:r>
    </w:p>
    <w:p w14:paraId="24A9ED29" w14:textId="0216B564" w:rsidR="008F383A" w:rsidRDefault="008F383A" w:rsidP="008F383A">
      <w:r>
        <w:tab/>
        <w:t>Est en outre réputé démissionnaire, le membre qui, au jour de l’assemblée générale ordinaire, n’est pas en règle de cotisation.</w:t>
      </w:r>
    </w:p>
    <w:p w14:paraId="3C397094" w14:textId="6C150DF2" w:rsidR="007679CA" w:rsidRDefault="007679CA" w:rsidP="008F383A">
      <w:r>
        <w:tab/>
        <w:t>Un membre démissionnaire ne peut prétendre aux avoirs de l’association et ne peut réclamer le remboursement de son apport et des cotisations qu’il a versées.</w:t>
      </w:r>
    </w:p>
    <w:p w14:paraId="5127AFFD" w14:textId="77777777" w:rsidR="008F383A" w:rsidRDefault="008F383A" w:rsidP="003E0DEE"/>
    <w:p w14:paraId="1B88CE2F" w14:textId="13E7BD54" w:rsidR="008F383A" w:rsidRDefault="008F383A" w:rsidP="003E0DEE">
      <w:r>
        <w:tab/>
      </w:r>
      <w:r w:rsidRPr="008F383A">
        <w:rPr>
          <w:u w:val="single"/>
        </w:rPr>
        <w:t>Article 9</w:t>
      </w:r>
      <w:r>
        <w:t xml:space="preserve"> : Exclusion</w:t>
      </w:r>
    </w:p>
    <w:p w14:paraId="3C56E8F4" w14:textId="6D339D46" w:rsidR="008F383A" w:rsidRDefault="008F383A" w:rsidP="003E0DEE"/>
    <w:p w14:paraId="0411C0AB" w14:textId="77C2E873" w:rsidR="008F383A" w:rsidRDefault="008F383A" w:rsidP="003E0DEE">
      <w:r>
        <w:tab/>
      </w:r>
      <w:r w:rsidRPr="008F383A">
        <w:t xml:space="preserve">Le membre qui, par son comportement, porterait préjudice ou nuirait à l’association, peut être proposé à l’exclusion par </w:t>
      </w:r>
      <w:r w:rsidR="00FD6241">
        <w:t>l’organe d’administration</w:t>
      </w:r>
      <w:r w:rsidR="00FD6241" w:rsidRPr="008F383A">
        <w:t xml:space="preserve"> </w:t>
      </w:r>
      <w:r w:rsidRPr="008F383A">
        <w:t>qui convoquera une assemblée générale extraordinaire dans les 90 jours.</w:t>
      </w:r>
      <w:r w:rsidR="007679CA" w:rsidRPr="007679CA">
        <w:t xml:space="preserve"> </w:t>
      </w:r>
      <w:r w:rsidR="007679CA">
        <w:t>Cette décision ne doi</w:t>
      </w:r>
      <w:r w:rsidR="00D0261C">
        <w:t>t pas</w:t>
      </w:r>
      <w:r w:rsidR="007679CA">
        <w:t xml:space="preserve"> être motivée.</w:t>
      </w:r>
    </w:p>
    <w:p w14:paraId="6CEE5BD2" w14:textId="12C8B019" w:rsidR="007679CA" w:rsidRDefault="008F383A" w:rsidP="007679CA">
      <w:r>
        <w:tab/>
      </w:r>
      <w:r w:rsidR="007679CA">
        <w:t>Seule l'</w:t>
      </w:r>
      <w:r w:rsidRPr="008F383A">
        <w:t xml:space="preserve">assemblée générale </w:t>
      </w:r>
      <w:r w:rsidR="007679CA">
        <w:t xml:space="preserve">est compétente pour </w:t>
      </w:r>
      <w:r w:rsidRPr="008F383A">
        <w:t xml:space="preserve">prononcer </w:t>
      </w:r>
      <w:r w:rsidR="007679CA">
        <w:t xml:space="preserve">une </w:t>
      </w:r>
      <w:r w:rsidRPr="008F383A">
        <w:t>exclusion</w:t>
      </w:r>
      <w:r w:rsidR="007679CA">
        <w:t>. L</w:t>
      </w:r>
      <w:r w:rsidR="00C4575B">
        <w:t>a proposition d</w:t>
      </w:r>
      <w:r w:rsidR="007679CA">
        <w:t>’exclusion doit être indiquée dans la convocation.</w:t>
      </w:r>
    </w:p>
    <w:p w14:paraId="167F977B" w14:textId="2AF05FB0" w:rsidR="007679CA" w:rsidRDefault="007679CA" w:rsidP="003E0DEE">
      <w:r>
        <w:tab/>
        <w:t>Le membre dont l’exclusion est demandée doit être entendu à l’assemblée générale.</w:t>
      </w:r>
    </w:p>
    <w:p w14:paraId="5C73E50E" w14:textId="533ABAB7" w:rsidR="007679CA" w:rsidRDefault="007679CA" w:rsidP="007679CA">
      <w:r>
        <w:tab/>
        <w:t xml:space="preserve">L’exclusion ne peut être prononcée par l’assemblée générale qu'avec une </w:t>
      </w:r>
      <w:r w:rsidRPr="008F383A">
        <w:t xml:space="preserve">majorité des </w:t>
      </w:r>
      <w:r>
        <w:t>2/3</w:t>
      </w:r>
      <w:r w:rsidRPr="008F383A">
        <w:t xml:space="preserve"> des voix présentes ou représentées</w:t>
      </w:r>
      <w:r>
        <w:t>.</w:t>
      </w:r>
    </w:p>
    <w:p w14:paraId="33592452" w14:textId="5FA1C6DF" w:rsidR="003E0DEE" w:rsidRDefault="007679CA" w:rsidP="003E0DEE">
      <w:r>
        <w:tab/>
      </w:r>
      <w:r w:rsidR="00FD6241">
        <w:t xml:space="preserve">L’organe d’administration </w:t>
      </w:r>
      <w:r w:rsidR="003E0DEE">
        <w:t xml:space="preserve">communique dans les </w:t>
      </w:r>
      <w:r>
        <w:t>15</w:t>
      </w:r>
      <w:r w:rsidR="003E0DEE">
        <w:t xml:space="preserve"> jours au membre concerné la décision</w:t>
      </w:r>
      <w:r>
        <w:t xml:space="preserve"> </w:t>
      </w:r>
      <w:r w:rsidR="003E0DEE">
        <w:t>d’exclusion par e-mail à l’adresse électronique qu’il a communiqué</w:t>
      </w:r>
      <w:r w:rsidR="00D0261C">
        <w:t>e à</w:t>
      </w:r>
      <w:r w:rsidR="003E0DEE">
        <w:t xml:space="preserve"> l’association. </w:t>
      </w:r>
      <w:r w:rsidR="003E0DEE">
        <w:lastRenderedPageBreak/>
        <w:t>Si le membre a</w:t>
      </w:r>
      <w:r>
        <w:t xml:space="preserve"> </w:t>
      </w:r>
      <w:r w:rsidR="003E0DEE">
        <w:t>choisi de communiquer avec l’association par courrier, la décision lui est communiquée par pli</w:t>
      </w:r>
      <w:r>
        <w:t xml:space="preserve"> </w:t>
      </w:r>
      <w:r w:rsidR="003E0DEE">
        <w:t>recommandé.</w:t>
      </w:r>
    </w:p>
    <w:p w14:paraId="2C3D7F53" w14:textId="30E079F2" w:rsidR="003E0DEE" w:rsidRDefault="007679CA" w:rsidP="003E0DEE">
      <w:r>
        <w:tab/>
      </w:r>
      <w:r w:rsidR="003E0DEE">
        <w:t>Un membre exclu ne peut prétendre aux avoirs de l’association et ne peut réclamer le</w:t>
      </w:r>
      <w:r>
        <w:t xml:space="preserve"> </w:t>
      </w:r>
      <w:r w:rsidR="003E0DEE">
        <w:t>remboursement de son apport et des cotisations qu’il a versées.</w:t>
      </w:r>
    </w:p>
    <w:p w14:paraId="55DB3133" w14:textId="028DA81F" w:rsidR="007679CA" w:rsidRDefault="007679CA" w:rsidP="003E0DEE"/>
    <w:p w14:paraId="276E3F3C" w14:textId="77777777" w:rsidR="003C736B" w:rsidRPr="003C736B" w:rsidRDefault="003C736B" w:rsidP="003C736B">
      <w:pPr>
        <w:jc w:val="center"/>
        <w:rPr>
          <w:u w:val="single"/>
        </w:rPr>
      </w:pPr>
      <w:r w:rsidRPr="003C736B">
        <w:rPr>
          <w:u w:val="single"/>
        </w:rPr>
        <w:t>TITRE IV : COTISATIONS</w:t>
      </w:r>
    </w:p>
    <w:p w14:paraId="4B7CAFFF" w14:textId="77777777" w:rsidR="003C736B" w:rsidRDefault="003C736B" w:rsidP="003C736B"/>
    <w:p w14:paraId="0C721FBB" w14:textId="77777777" w:rsidR="003C736B" w:rsidRDefault="003C736B" w:rsidP="003C736B">
      <w:r>
        <w:tab/>
      </w:r>
      <w:r w:rsidRPr="003C736B">
        <w:rPr>
          <w:u w:val="single"/>
        </w:rPr>
        <w:t>Article 10</w:t>
      </w:r>
      <w:r>
        <w:t xml:space="preserve"> : Cotisations</w:t>
      </w:r>
    </w:p>
    <w:p w14:paraId="2B1A827C" w14:textId="77777777" w:rsidR="003C736B" w:rsidRDefault="003C736B" w:rsidP="003C736B"/>
    <w:p w14:paraId="0F775367" w14:textId="33E64FFF" w:rsidR="003C736B" w:rsidRDefault="003C736B" w:rsidP="003C736B">
      <w:r>
        <w:tab/>
        <w:t>Les membres paient une cotisation annuelle. Le montant de cette cotisation est fixé par</w:t>
      </w:r>
      <w:r w:rsidR="00FD6241">
        <w:t xml:space="preserve"> l’organe d’administration</w:t>
      </w:r>
      <w:r>
        <w:t>. La cotisation ne pourra être supérieure à 200 €.</w:t>
      </w:r>
    </w:p>
    <w:p w14:paraId="4AF3DF60" w14:textId="77777777" w:rsidR="007679CA" w:rsidRDefault="007679CA" w:rsidP="003E0DEE"/>
    <w:p w14:paraId="0415679A" w14:textId="405F9E31" w:rsidR="00B0290E" w:rsidRPr="00B0290E" w:rsidRDefault="00B0290E" w:rsidP="00807E84">
      <w:pPr>
        <w:jc w:val="center"/>
        <w:rPr>
          <w:u w:val="single"/>
        </w:rPr>
      </w:pPr>
      <w:r w:rsidRPr="00B0290E">
        <w:rPr>
          <w:u w:val="single"/>
        </w:rPr>
        <w:t>TITRE V : ASSEMBLEE GENERALE</w:t>
      </w:r>
    </w:p>
    <w:p w14:paraId="73D3B342" w14:textId="77777777" w:rsidR="00B0290E" w:rsidRDefault="00B0290E" w:rsidP="00B0290E"/>
    <w:p w14:paraId="44342B27" w14:textId="68801136" w:rsidR="00B0290E" w:rsidRDefault="00E85FAD" w:rsidP="00B0290E">
      <w:r>
        <w:tab/>
      </w:r>
      <w:r w:rsidR="00B0290E" w:rsidRPr="00E85FAD">
        <w:rPr>
          <w:u w:val="single"/>
        </w:rPr>
        <w:t>Article 1</w:t>
      </w:r>
      <w:r w:rsidRPr="00E85FAD">
        <w:rPr>
          <w:u w:val="single"/>
        </w:rPr>
        <w:t>1</w:t>
      </w:r>
      <w:r>
        <w:t xml:space="preserve"> : </w:t>
      </w:r>
      <w:r w:rsidR="00B0290E">
        <w:t>Composition</w:t>
      </w:r>
    </w:p>
    <w:p w14:paraId="5B73DCCC" w14:textId="77777777" w:rsidR="00E85FAD" w:rsidRDefault="00E85FAD" w:rsidP="00B0290E"/>
    <w:p w14:paraId="20685774" w14:textId="06EA58C7" w:rsidR="00B0290E" w:rsidRDefault="00E85FAD" w:rsidP="00B0290E">
      <w:r>
        <w:tab/>
      </w:r>
      <w:r w:rsidR="00B0290E">
        <w:t>L’assemblée générale est composée de tous les membres.</w:t>
      </w:r>
    </w:p>
    <w:p w14:paraId="61158E76" w14:textId="77777777" w:rsidR="00E85FAD" w:rsidRDefault="00E85FAD" w:rsidP="00B0290E"/>
    <w:p w14:paraId="5DEFC046" w14:textId="21CFF09B" w:rsidR="00B0290E" w:rsidRDefault="00E85FAD" w:rsidP="00B0290E">
      <w:r>
        <w:tab/>
      </w:r>
      <w:r w:rsidR="00B0290E" w:rsidRPr="00E85FAD">
        <w:rPr>
          <w:u w:val="single"/>
        </w:rPr>
        <w:t xml:space="preserve">Article </w:t>
      </w:r>
      <w:r>
        <w:rPr>
          <w:u w:val="single"/>
        </w:rPr>
        <w:t>12</w:t>
      </w:r>
      <w:r>
        <w:t xml:space="preserve"> : </w:t>
      </w:r>
      <w:r w:rsidR="00B0290E">
        <w:t>Pouvoirs</w:t>
      </w:r>
    </w:p>
    <w:p w14:paraId="72291C84" w14:textId="77777777" w:rsidR="00E85FAD" w:rsidRDefault="00E85FAD" w:rsidP="00B0290E"/>
    <w:p w14:paraId="51B0340A" w14:textId="2E37FAFA" w:rsidR="00B0290E" w:rsidRDefault="00E85FAD" w:rsidP="00B0290E">
      <w:r>
        <w:tab/>
      </w:r>
      <w:r w:rsidR="00B0290E">
        <w:t>L’assemblée générale exerce les pouvoirs qui lui sont conférés par la loi et les présents statuts.</w:t>
      </w:r>
    </w:p>
    <w:p w14:paraId="195E9911" w14:textId="19A9969E" w:rsidR="00B0290E" w:rsidRDefault="00E85FAD" w:rsidP="00B0290E">
      <w:r>
        <w:tab/>
      </w:r>
      <w:r w:rsidR="00B0290E">
        <w:t>Ceci comprend les compétences exclusives suivantes qui peuvent seulement être exercées par l’assemblée générale :</w:t>
      </w:r>
    </w:p>
    <w:p w14:paraId="5D22E5E2" w14:textId="01C4B5B2" w:rsidR="00B0290E" w:rsidRDefault="00E85FAD" w:rsidP="00B0290E">
      <w:r>
        <w:t xml:space="preserve">- </w:t>
      </w:r>
      <w:r w:rsidR="00B0290E">
        <w:t>la modification des statuts</w:t>
      </w:r>
      <w:r>
        <w:t>;</w:t>
      </w:r>
    </w:p>
    <w:p w14:paraId="1ED9FE99" w14:textId="345EB44E" w:rsidR="00E85FAD" w:rsidRDefault="00E85FAD" w:rsidP="00E85FAD">
      <w:r>
        <w:t xml:space="preserve">- </w:t>
      </w:r>
      <w:r w:rsidR="00B0290E">
        <w:t>la nomination et la révocation des administrateurs</w:t>
      </w:r>
      <w:r>
        <w:t>;</w:t>
      </w:r>
    </w:p>
    <w:p w14:paraId="6E32E97F" w14:textId="7267480F" w:rsidR="00B0290E" w:rsidRDefault="00E85FAD" w:rsidP="00B0290E">
      <w:r>
        <w:t xml:space="preserve">- </w:t>
      </w:r>
      <w:r w:rsidR="00B0290E">
        <w:t>la nomination et la révocation d</w:t>
      </w:r>
      <w:r w:rsidR="00CE60DF">
        <w:t>u</w:t>
      </w:r>
      <w:r w:rsidR="00B0290E">
        <w:t xml:space="preserve"> commissaire</w:t>
      </w:r>
      <w:r>
        <w:t>;</w:t>
      </w:r>
    </w:p>
    <w:p w14:paraId="2727942B" w14:textId="05E03DF3" w:rsidR="00B0290E" w:rsidRDefault="00E85FAD" w:rsidP="00B0290E">
      <w:r>
        <w:t xml:space="preserve">- </w:t>
      </w:r>
      <w:r w:rsidR="00B0290E">
        <w:t>la décharge à octroyer aux administrateurs et au commissaire, ainsi que, le cas échéant, l’introduction d’une action de l’association contre les administrateurs et le commissaire</w:t>
      </w:r>
      <w:r>
        <w:t>;</w:t>
      </w:r>
    </w:p>
    <w:p w14:paraId="346BFFF3" w14:textId="16E5D5A1" w:rsidR="00B0290E" w:rsidRDefault="00E85FAD" w:rsidP="00B0290E">
      <w:r>
        <w:t xml:space="preserve">- </w:t>
      </w:r>
      <w:r w:rsidR="00B0290E">
        <w:t>l’approbation des comptes annuels et du budget</w:t>
      </w:r>
      <w:r>
        <w:t>;</w:t>
      </w:r>
    </w:p>
    <w:p w14:paraId="2E46EE50" w14:textId="38B9127C" w:rsidR="00B0290E" w:rsidRDefault="00E85FAD" w:rsidP="00B0290E">
      <w:r>
        <w:t xml:space="preserve">- </w:t>
      </w:r>
      <w:r w:rsidR="00B0290E">
        <w:t>la dissolution de l’association</w:t>
      </w:r>
      <w:r>
        <w:t>;</w:t>
      </w:r>
    </w:p>
    <w:p w14:paraId="72312F27" w14:textId="11E7DDBE" w:rsidR="00B0290E" w:rsidRDefault="00E85FAD" w:rsidP="00B0290E">
      <w:r>
        <w:t xml:space="preserve">- </w:t>
      </w:r>
      <w:r w:rsidR="00B0290E">
        <w:t>l’exclusion d’un membre;</w:t>
      </w:r>
    </w:p>
    <w:p w14:paraId="447742BA" w14:textId="303CBFAF" w:rsidR="00B0290E" w:rsidRDefault="00E85FAD" w:rsidP="00B0290E">
      <w:r>
        <w:t xml:space="preserve">- </w:t>
      </w:r>
      <w:r w:rsidR="00B0290E">
        <w:t>la transformation de l’ASBL en AISBL</w:t>
      </w:r>
      <w:r>
        <w:t>;</w:t>
      </w:r>
    </w:p>
    <w:p w14:paraId="2E47B37C" w14:textId="67371BAB" w:rsidR="00B0290E" w:rsidRDefault="00E85FAD" w:rsidP="00B0290E">
      <w:r>
        <w:t xml:space="preserve">- </w:t>
      </w:r>
      <w:r w:rsidR="00B0290E">
        <w:t>effectuer ou accepter l’apport à titre gratuit d’une universalité</w:t>
      </w:r>
      <w:r>
        <w:t>;</w:t>
      </w:r>
    </w:p>
    <w:p w14:paraId="0FBD74B1" w14:textId="7608D721" w:rsidR="00B0290E" w:rsidRDefault="00E85FAD" w:rsidP="00B0290E">
      <w:r>
        <w:t xml:space="preserve">- </w:t>
      </w:r>
      <w:r w:rsidR="00B0290E">
        <w:t>tous les autres cas où la loi ou les présents statuts l’exigent.</w:t>
      </w:r>
    </w:p>
    <w:p w14:paraId="37DD5ACA" w14:textId="77777777" w:rsidR="00E85FAD" w:rsidRDefault="00E85FAD" w:rsidP="00B0290E"/>
    <w:p w14:paraId="72325934" w14:textId="1A84F109" w:rsidR="00B0290E" w:rsidRDefault="00E85FAD" w:rsidP="00B0290E">
      <w:r>
        <w:tab/>
      </w:r>
      <w:r w:rsidR="00B0290E" w:rsidRPr="00E85FAD">
        <w:rPr>
          <w:u w:val="single"/>
        </w:rPr>
        <w:t xml:space="preserve">Article </w:t>
      </w:r>
      <w:r w:rsidRPr="00E85FAD">
        <w:rPr>
          <w:u w:val="single"/>
        </w:rPr>
        <w:t>13</w:t>
      </w:r>
      <w:r>
        <w:t xml:space="preserve"> </w:t>
      </w:r>
      <w:r w:rsidR="00B0290E">
        <w:t>Tenue et convocation</w:t>
      </w:r>
    </w:p>
    <w:p w14:paraId="4FACDFC7" w14:textId="77777777" w:rsidR="00E85FAD" w:rsidRDefault="00E85FAD" w:rsidP="00B0290E"/>
    <w:p w14:paraId="109514DB" w14:textId="5210EB51" w:rsidR="00B0290E" w:rsidRDefault="00E85FAD" w:rsidP="00B0290E">
      <w:r>
        <w:tab/>
      </w:r>
      <w:r w:rsidR="00B0290E">
        <w:t xml:space="preserve">Il est tenu chaque année, au siège, une assemblée générale ordinaire au cours du </w:t>
      </w:r>
      <w:r>
        <w:t>premier trimestre qui suit la fin de l'exercice social</w:t>
      </w:r>
      <w:r w:rsidR="00B0290E">
        <w:t>.</w:t>
      </w:r>
      <w:r w:rsidR="006C1AA3">
        <w:t xml:space="preserve"> </w:t>
      </w:r>
      <w:r w:rsidR="006C1AA3" w:rsidRPr="00DC02FD">
        <w:rPr>
          <w:lang w:val="fr-FR"/>
        </w:rPr>
        <w:t>L’assemblée générale se tiendra aux jour</w:t>
      </w:r>
      <w:r w:rsidR="006C1AA3">
        <w:rPr>
          <w:lang w:val="fr-FR"/>
        </w:rPr>
        <w:t xml:space="preserve"> et </w:t>
      </w:r>
      <w:r w:rsidR="006C1AA3" w:rsidRPr="00DC02FD">
        <w:rPr>
          <w:lang w:val="fr-FR"/>
        </w:rPr>
        <w:t>heure mentionnés dans la convocation</w:t>
      </w:r>
      <w:r w:rsidR="006C1AA3">
        <w:rPr>
          <w:lang w:val="fr-FR"/>
        </w:rPr>
        <w:t>.</w:t>
      </w:r>
    </w:p>
    <w:p w14:paraId="67535A3D" w14:textId="1A25282B" w:rsidR="00E85FAD" w:rsidRDefault="00E85FAD" w:rsidP="00B0290E">
      <w:r>
        <w:tab/>
      </w:r>
      <w:r w:rsidR="00FD6241">
        <w:t xml:space="preserve">L’organe d’administration </w:t>
      </w:r>
      <w:r w:rsidR="00B0290E">
        <w:t>doit convoquer l’assemblée générale</w:t>
      </w:r>
      <w:r>
        <w:t xml:space="preserve"> </w:t>
      </w:r>
      <w:r w:rsidR="00B0290E">
        <w:t xml:space="preserve">dans les cas prévus par la loi ou les présents statuts, ainsi que chaque fois que l’intérêt de l’association l’exige ou lorsqu’au moins </w:t>
      </w:r>
      <w:r>
        <w:t>1/5</w:t>
      </w:r>
      <w:r w:rsidRPr="00E85FAD">
        <w:rPr>
          <w:vertAlign w:val="superscript"/>
        </w:rPr>
        <w:t>ème</w:t>
      </w:r>
      <w:r>
        <w:t xml:space="preserve"> </w:t>
      </w:r>
      <w:r w:rsidR="00B0290E">
        <w:t>des membres en fait la demande. Dans ce</w:t>
      </w:r>
      <w:r>
        <w:t xml:space="preserve"> </w:t>
      </w:r>
      <w:r w:rsidR="00B0290E">
        <w:t xml:space="preserve">dernier cas, les membres indiquent les sujets à porter à l’ordre du jour dans leur demande. </w:t>
      </w:r>
    </w:p>
    <w:p w14:paraId="1EF8A511" w14:textId="56F28FB0" w:rsidR="00B0290E" w:rsidRDefault="00E85FAD" w:rsidP="00B0290E">
      <w:r>
        <w:tab/>
      </w:r>
      <w:r w:rsidR="00FD6241">
        <w:t xml:space="preserve">L’organe d’administration </w:t>
      </w:r>
      <w:r w:rsidR="00B0290E">
        <w:t>convoquera l’assemblée générale dans</w:t>
      </w:r>
      <w:r>
        <w:t xml:space="preserve"> </w:t>
      </w:r>
      <w:r w:rsidR="00B0290E">
        <w:t xml:space="preserve">les </w:t>
      </w:r>
      <w:r>
        <w:t>21</w:t>
      </w:r>
      <w:r w:rsidR="00B0290E">
        <w:t xml:space="preserve"> jours de la demande de convocation, et l’assemblée générale se tient au plus tard le</w:t>
      </w:r>
      <w:r>
        <w:t xml:space="preserve"> 40</w:t>
      </w:r>
      <w:r w:rsidRPr="00E85FAD">
        <w:rPr>
          <w:vertAlign w:val="superscript"/>
        </w:rPr>
        <w:t>ème</w:t>
      </w:r>
      <w:r>
        <w:t xml:space="preserve"> </w:t>
      </w:r>
      <w:r w:rsidR="00B0290E">
        <w:t>jour suivant cette demande.</w:t>
      </w:r>
    </w:p>
    <w:p w14:paraId="329B36C1" w14:textId="0EA3EB00" w:rsidR="00B0290E" w:rsidRDefault="00E85FAD" w:rsidP="00B0290E">
      <w:r>
        <w:tab/>
      </w:r>
      <w:r w:rsidR="00B0290E">
        <w:t>Les convocations aux assemblées générales contiennent l’ordre du jour. Toute proposition signée</w:t>
      </w:r>
      <w:r>
        <w:t xml:space="preserve"> </w:t>
      </w:r>
      <w:r w:rsidR="00B0290E">
        <w:t xml:space="preserve">par au moins </w:t>
      </w:r>
      <w:r>
        <w:t>1/20</w:t>
      </w:r>
      <w:r w:rsidRPr="00E85FAD">
        <w:rPr>
          <w:vertAlign w:val="superscript"/>
        </w:rPr>
        <w:t>ème</w:t>
      </w:r>
      <w:r>
        <w:t xml:space="preserve"> </w:t>
      </w:r>
      <w:r w:rsidR="00B0290E">
        <w:t>des membres est portée à l’ordre du jour.</w:t>
      </w:r>
    </w:p>
    <w:p w14:paraId="03662EE4" w14:textId="1C4284E2" w:rsidR="00B0290E" w:rsidRDefault="00E85FAD" w:rsidP="00B0290E">
      <w:r>
        <w:lastRenderedPageBreak/>
        <w:tab/>
      </w:r>
      <w:r w:rsidR="00B0290E">
        <w:t xml:space="preserve">Elles sont faites par e-mails envoyés </w:t>
      </w:r>
      <w:r>
        <w:t>15</w:t>
      </w:r>
      <w:r w:rsidR="00B0290E">
        <w:t xml:space="preserve"> jours au moins avant l’assemblée aux membres</w:t>
      </w:r>
      <w:r>
        <w:t xml:space="preserve"> et</w:t>
      </w:r>
      <w:r w:rsidR="00B0290E">
        <w:t xml:space="preserve"> aux</w:t>
      </w:r>
      <w:r>
        <w:t xml:space="preserve"> </w:t>
      </w:r>
      <w:r w:rsidR="00B0290E">
        <w:t>administrateurs. Elles sont faites par courrier ordinaire aux</w:t>
      </w:r>
      <w:r>
        <w:t xml:space="preserve"> </w:t>
      </w:r>
      <w:r w:rsidR="00B0290E">
        <w:t xml:space="preserve">personnes pour lesquelles l’association ne dispose pas d’une adresse e-mail, </w:t>
      </w:r>
      <w:r w:rsidR="00EC6613" w:rsidRPr="00EC6613">
        <w:t xml:space="preserve">au moins </w:t>
      </w:r>
      <w:r w:rsidR="00EC6613">
        <w:t>15</w:t>
      </w:r>
      <w:r w:rsidR="00EC6613" w:rsidRPr="00EC6613">
        <w:t xml:space="preserve"> jours avant </w:t>
      </w:r>
      <w:r w:rsidR="00EC6613">
        <w:t>l’assemblée</w:t>
      </w:r>
      <w:r w:rsidR="00B0290E">
        <w:t>.</w:t>
      </w:r>
    </w:p>
    <w:p w14:paraId="342059F6" w14:textId="2ABE9A7E" w:rsidR="00B0290E" w:rsidRDefault="00E85FAD" w:rsidP="00B0290E">
      <w:r>
        <w:tab/>
      </w:r>
      <w:r w:rsidR="00B0290E">
        <w:t>Une copie des documents qui doivent être transmis à l’assemblée générale en vertu de la loi est</w:t>
      </w:r>
      <w:r w:rsidR="006C1AA3">
        <w:t xml:space="preserve"> </w:t>
      </w:r>
      <w:r w:rsidR="00B0290E">
        <w:t>envoyée sans délai et gratuitement aux membres</w:t>
      </w:r>
      <w:r w:rsidR="006C1AA3">
        <w:t xml:space="preserve"> et </w:t>
      </w:r>
      <w:r w:rsidR="00B0290E">
        <w:t>aux administrateurs qui en font</w:t>
      </w:r>
      <w:r w:rsidR="006C1AA3">
        <w:t xml:space="preserve"> </w:t>
      </w:r>
      <w:r w:rsidR="00B0290E">
        <w:t>la demande.</w:t>
      </w:r>
    </w:p>
    <w:p w14:paraId="10108578" w14:textId="36BA315B" w:rsidR="00B0290E" w:rsidRDefault="006C1AA3" w:rsidP="00B0290E">
      <w:r>
        <w:tab/>
      </w:r>
      <w:r w:rsidR="00B0290E">
        <w:t>Toute personne peut renoncer à la convocation et, en tout cas, sera considérée comme ayant été</w:t>
      </w:r>
      <w:r>
        <w:t xml:space="preserve"> </w:t>
      </w:r>
      <w:r w:rsidR="00B0290E">
        <w:t>régulièrement convoquée si elle est présente ou représentée à l’assemblée.</w:t>
      </w:r>
    </w:p>
    <w:p w14:paraId="5E5A7C52" w14:textId="77777777" w:rsidR="006C1AA3" w:rsidRDefault="006C1AA3" w:rsidP="00B0290E"/>
    <w:p w14:paraId="27854F2A" w14:textId="0F11E453" w:rsidR="00B0290E" w:rsidRDefault="006C1AA3" w:rsidP="00B0290E">
      <w:r>
        <w:tab/>
      </w:r>
      <w:r w:rsidR="00B0290E" w:rsidRPr="006C1AA3">
        <w:rPr>
          <w:u w:val="single"/>
        </w:rPr>
        <w:t xml:space="preserve">Article </w:t>
      </w:r>
      <w:r w:rsidRPr="006C1AA3">
        <w:rPr>
          <w:u w:val="single"/>
        </w:rPr>
        <w:t>14</w:t>
      </w:r>
      <w:r>
        <w:t xml:space="preserve"> : </w:t>
      </w:r>
      <w:r w:rsidR="00B0290E">
        <w:t>Admission à l’assemblée générale</w:t>
      </w:r>
    </w:p>
    <w:p w14:paraId="56D85624" w14:textId="77777777" w:rsidR="006C1AA3" w:rsidRDefault="006C1AA3" w:rsidP="00B0290E"/>
    <w:p w14:paraId="2922AF8E" w14:textId="373B4392" w:rsidR="00B0290E" w:rsidRDefault="006C1AA3" w:rsidP="00B0290E">
      <w:r>
        <w:tab/>
      </w:r>
      <w:r w:rsidR="00B0290E">
        <w:t>Pour être admis à l’assemblée générale et pour y exercer le droit de vote, un membre doit être inscrit</w:t>
      </w:r>
      <w:r>
        <w:t xml:space="preserve"> </w:t>
      </w:r>
      <w:r w:rsidR="00B0290E">
        <w:t>en cette qualité dans le registre des membres.</w:t>
      </w:r>
      <w:r>
        <w:t xml:space="preserve"> Il doit également être en ordre de cotisation.</w:t>
      </w:r>
    </w:p>
    <w:p w14:paraId="7B53FF41" w14:textId="35420622" w:rsidR="00B0290E" w:rsidRDefault="006C1AA3" w:rsidP="006C1AA3">
      <w:r>
        <w:tab/>
      </w:r>
    </w:p>
    <w:p w14:paraId="60746768" w14:textId="1C90CDA8" w:rsidR="00B0290E" w:rsidRDefault="006C1AA3" w:rsidP="00B0290E">
      <w:r>
        <w:tab/>
      </w:r>
      <w:r w:rsidR="00B0290E" w:rsidRPr="006C1AA3">
        <w:rPr>
          <w:u w:val="single"/>
        </w:rPr>
        <w:t xml:space="preserve">Article </w:t>
      </w:r>
      <w:r w:rsidRPr="006C1AA3">
        <w:rPr>
          <w:u w:val="single"/>
        </w:rPr>
        <w:t>15</w:t>
      </w:r>
      <w:r>
        <w:t xml:space="preserve"> : </w:t>
      </w:r>
      <w:r w:rsidR="00B0290E">
        <w:t>Séances</w:t>
      </w:r>
    </w:p>
    <w:p w14:paraId="607CF2C4" w14:textId="77777777" w:rsidR="006C1AA3" w:rsidRDefault="006C1AA3" w:rsidP="00B0290E"/>
    <w:p w14:paraId="4CDB6391" w14:textId="6A8BEFB4" w:rsidR="00B0290E" w:rsidRDefault="006C1AA3" w:rsidP="00B0290E">
      <w:r>
        <w:tab/>
      </w:r>
      <w:r w:rsidR="00B0290E">
        <w:t xml:space="preserve">L’assemblée générale est présidée par le président </w:t>
      </w:r>
      <w:r w:rsidR="00FD6241">
        <w:t xml:space="preserve">de l’organe d’administration </w:t>
      </w:r>
      <w:r w:rsidR="00B0290E">
        <w:t>ou, en son absence,</w:t>
      </w:r>
      <w:r>
        <w:t xml:space="preserve"> </w:t>
      </w:r>
      <w:r w:rsidR="00B0290E">
        <w:t xml:space="preserve">par </w:t>
      </w:r>
      <w:r>
        <w:t xml:space="preserve">le </w:t>
      </w:r>
      <w:r w:rsidR="00B0290E">
        <w:t>vice-président</w:t>
      </w:r>
      <w:r>
        <w:t xml:space="preserve"> le plus âgé</w:t>
      </w:r>
      <w:r w:rsidR="00B0290E">
        <w:t xml:space="preserve">, ou à défaut, par l’administrateur le plus âgé. Si aucun administrateur </w:t>
      </w:r>
      <w:r w:rsidR="00D0261C">
        <w:t>n’</w:t>
      </w:r>
      <w:r w:rsidR="00B0290E">
        <w:t>est</w:t>
      </w:r>
      <w:r>
        <w:t xml:space="preserve"> </w:t>
      </w:r>
      <w:r w:rsidR="00B0290E">
        <w:t>présent, l’assemblée générale sera présidée par le membre présent le plus âgé.</w:t>
      </w:r>
    </w:p>
    <w:p w14:paraId="178788BF" w14:textId="1B8A2498" w:rsidR="00B0290E" w:rsidRDefault="006C1AA3" w:rsidP="00B0290E">
      <w:r>
        <w:tab/>
      </w:r>
      <w:r w:rsidR="00B0290E">
        <w:t>Le président désignera le secrétaire.</w:t>
      </w:r>
    </w:p>
    <w:p w14:paraId="324DFE8E" w14:textId="77777777" w:rsidR="006C1AA3" w:rsidRDefault="006C1AA3" w:rsidP="00B0290E"/>
    <w:p w14:paraId="4595BD69" w14:textId="2A8F7F95" w:rsidR="00B0290E" w:rsidRDefault="006C1AA3" w:rsidP="00B0290E">
      <w:r>
        <w:tab/>
      </w:r>
      <w:r w:rsidR="00B0290E" w:rsidRPr="006C1AA3">
        <w:rPr>
          <w:u w:val="single"/>
        </w:rPr>
        <w:t xml:space="preserve">Article </w:t>
      </w:r>
      <w:r w:rsidRPr="006C1AA3">
        <w:rPr>
          <w:u w:val="single"/>
        </w:rPr>
        <w:t>16</w:t>
      </w:r>
      <w:r>
        <w:t xml:space="preserve"> :</w:t>
      </w:r>
      <w:r w:rsidR="00B0290E">
        <w:t xml:space="preserve"> Délibérations</w:t>
      </w:r>
    </w:p>
    <w:p w14:paraId="4A4360B7" w14:textId="77777777" w:rsidR="006C1AA3" w:rsidRDefault="006C1AA3" w:rsidP="00B0290E"/>
    <w:p w14:paraId="64967DAD" w14:textId="53AD3109" w:rsidR="00B0290E" w:rsidRDefault="006C1AA3" w:rsidP="00B0290E">
      <w:r>
        <w:tab/>
      </w:r>
      <w:r w:rsidR="00B0290E">
        <w:t>Tous les membres ont droit à un vote égal à l’assemblée générale. Chaque membre dispose</w:t>
      </w:r>
      <w:r>
        <w:t xml:space="preserve"> </w:t>
      </w:r>
      <w:r w:rsidR="00B0290E">
        <w:t>d’une voix.</w:t>
      </w:r>
    </w:p>
    <w:p w14:paraId="113D62AC" w14:textId="562FC895" w:rsidR="00B0290E" w:rsidRDefault="006C1AA3" w:rsidP="00B0290E">
      <w:r>
        <w:tab/>
      </w:r>
      <w:r w:rsidR="00B0290E">
        <w:t>Tout membre peut donner à toute autre personne, membre ou non, une procuration écrite pour le</w:t>
      </w:r>
      <w:r>
        <w:t xml:space="preserve"> </w:t>
      </w:r>
      <w:r w:rsidR="00B0290E">
        <w:t>représenter à l'assemblée et y voter en ses lieu et place.</w:t>
      </w:r>
    </w:p>
    <w:p w14:paraId="7DBE15CF" w14:textId="7E1BCE1B" w:rsidR="00B0290E" w:rsidRDefault="006C1AA3" w:rsidP="00B0290E">
      <w:r>
        <w:tab/>
      </w:r>
      <w:r w:rsidR="00B0290E">
        <w:t>Une procuration octroyée reste valable pour chaque assemblée générale suivante dans la mesure où</w:t>
      </w:r>
      <w:r>
        <w:t xml:space="preserve"> </w:t>
      </w:r>
      <w:r w:rsidR="00B0290E">
        <w:t>il y est traité des mêmes points de l’ordre du jour, sauf si le mandataire ne serait plus membre de l’association.</w:t>
      </w:r>
    </w:p>
    <w:p w14:paraId="72E28B56" w14:textId="42C6C38A" w:rsidR="00B0290E" w:rsidRDefault="006C1AA3" w:rsidP="00B0290E">
      <w:r>
        <w:tab/>
      </w:r>
      <w:r w:rsidR="00B0290E">
        <w:t>Toute assemblée ne peut délibérer que sur les propositions figurant à l’ordre du jour, sauf si</w:t>
      </w:r>
      <w:r w:rsidR="00ED4908">
        <w:t xml:space="preserve"> </w:t>
      </w:r>
      <w:r w:rsidR="00B0290E">
        <w:t>toutes les personnes à convoquer sont présentes ou représentées, et, dans ce dernier cas, si les</w:t>
      </w:r>
      <w:r w:rsidR="00ED4908">
        <w:t xml:space="preserve"> </w:t>
      </w:r>
      <w:r w:rsidR="00B0290E">
        <w:t>procurations le mentionnent expressément.</w:t>
      </w:r>
    </w:p>
    <w:p w14:paraId="73A74D51" w14:textId="7F085F12" w:rsidR="00B0290E" w:rsidRDefault="00ED4908" w:rsidP="00B0290E">
      <w:r>
        <w:tab/>
      </w:r>
      <w:r w:rsidR="00B0290E">
        <w:t>Sauf dans les cas prévus par la loi ou les présents statuts, les décisions sont prises à la majorité</w:t>
      </w:r>
      <w:r>
        <w:t xml:space="preserve"> </w:t>
      </w:r>
      <w:r w:rsidR="00B0290E">
        <w:t>des voix, quel que soit le nombre de membres présents ou représentés à l’assemblée générale.</w:t>
      </w:r>
    </w:p>
    <w:p w14:paraId="0E8EC7EA" w14:textId="1262AD47" w:rsidR="00ED4908" w:rsidRDefault="00ED4908" w:rsidP="00B0290E">
      <w:r>
        <w:tab/>
      </w:r>
      <w:r w:rsidRPr="00ED4908">
        <w:t>En cas de partage des voix, celle du président ou de l’administrateur qui le remplace, est prépondérante.</w:t>
      </w:r>
    </w:p>
    <w:p w14:paraId="471BA850" w14:textId="77777777" w:rsidR="00ED4908" w:rsidRDefault="00ED4908" w:rsidP="00B0290E"/>
    <w:p w14:paraId="744E009A" w14:textId="6D19B043" w:rsidR="00B0290E" w:rsidRDefault="00ED4908" w:rsidP="00B0290E">
      <w:r>
        <w:tab/>
      </w:r>
      <w:r w:rsidR="00B0290E" w:rsidRPr="00ED4908">
        <w:rPr>
          <w:u w:val="single"/>
        </w:rPr>
        <w:t xml:space="preserve">Article </w:t>
      </w:r>
      <w:r w:rsidRPr="00ED4908">
        <w:rPr>
          <w:u w:val="single"/>
        </w:rPr>
        <w:t>17</w:t>
      </w:r>
      <w:r>
        <w:t xml:space="preserve"> : P</w:t>
      </w:r>
      <w:r w:rsidR="00B0290E">
        <w:t>rocès-verbaux</w:t>
      </w:r>
    </w:p>
    <w:p w14:paraId="4968CE3F" w14:textId="77777777" w:rsidR="00ED4908" w:rsidRDefault="00ED4908" w:rsidP="00B0290E"/>
    <w:p w14:paraId="6390B0BF" w14:textId="3C45F539" w:rsidR="00B0290E" w:rsidRDefault="00ED4908" w:rsidP="00B0290E">
      <w:r>
        <w:tab/>
      </w:r>
      <w:r w:rsidR="00B0290E">
        <w:t>Les procès-verbaux constatant les décisions de l’assemblée générale sont consignés dans un</w:t>
      </w:r>
      <w:r>
        <w:t xml:space="preserve"> </w:t>
      </w:r>
      <w:r w:rsidR="00B0290E">
        <w:t>registre tenu au siège. Ils sont signés par le président de l’assemblée générale et le secrétaire, ainsi</w:t>
      </w:r>
      <w:r>
        <w:t xml:space="preserve"> </w:t>
      </w:r>
      <w:r w:rsidR="00B0290E">
        <w:t>que par les membres présents qui le demandent.</w:t>
      </w:r>
    </w:p>
    <w:p w14:paraId="6FEE8482" w14:textId="4F24EBE5" w:rsidR="00B0290E" w:rsidRDefault="00ED4908" w:rsidP="00B0290E">
      <w:r>
        <w:tab/>
      </w:r>
      <w:r w:rsidR="00B0290E">
        <w:t>Le registre des procès-verbaux est conservé au siège de l’association où tous les membres peuvent</w:t>
      </w:r>
      <w:r>
        <w:t xml:space="preserve"> </w:t>
      </w:r>
      <w:r w:rsidR="00B0290E">
        <w:t>en prendre connaissance, mais sans déplacement du registre.</w:t>
      </w:r>
    </w:p>
    <w:p w14:paraId="39E36EF4" w14:textId="7872045E" w:rsidR="00B0290E" w:rsidRDefault="00ED4908" w:rsidP="00B0290E">
      <w:r>
        <w:tab/>
      </w:r>
      <w:r w:rsidR="00B0290E">
        <w:t>Les copies à délivrer aux tiers sont signées par un ou plusieurs membres</w:t>
      </w:r>
      <w:r w:rsidR="000C308C">
        <w:t xml:space="preserve"> de</w:t>
      </w:r>
      <w:r w:rsidR="00B0290E">
        <w:t xml:space="preserve"> </w:t>
      </w:r>
      <w:r w:rsidR="000C308C">
        <w:t>l’organe d’administration</w:t>
      </w:r>
      <w:r>
        <w:t xml:space="preserve"> </w:t>
      </w:r>
      <w:r w:rsidR="00B0290E">
        <w:t>ayant le pouvoir de représentation.</w:t>
      </w:r>
    </w:p>
    <w:p w14:paraId="0B096FDF" w14:textId="2A5BAE38" w:rsidR="00B0290E" w:rsidRDefault="00B0290E" w:rsidP="003E0DEE"/>
    <w:p w14:paraId="6546EE83" w14:textId="6CC76B43" w:rsidR="003E0DEE" w:rsidRPr="00ED4908" w:rsidRDefault="003E0DEE" w:rsidP="00ED4908">
      <w:pPr>
        <w:jc w:val="center"/>
        <w:rPr>
          <w:u w:val="single"/>
        </w:rPr>
      </w:pPr>
      <w:r w:rsidRPr="00ED4908">
        <w:rPr>
          <w:u w:val="single"/>
        </w:rPr>
        <w:t>TITRE V</w:t>
      </w:r>
      <w:r w:rsidR="00ED4908" w:rsidRPr="00ED4908">
        <w:rPr>
          <w:u w:val="single"/>
        </w:rPr>
        <w:t xml:space="preserve"> : </w:t>
      </w:r>
      <w:r w:rsidRPr="00ED4908">
        <w:rPr>
          <w:u w:val="single"/>
        </w:rPr>
        <w:t>ADMINISTRATION</w:t>
      </w:r>
    </w:p>
    <w:p w14:paraId="53F61D9B" w14:textId="77777777" w:rsidR="00ED4908" w:rsidRDefault="00ED4908" w:rsidP="003E0DEE"/>
    <w:p w14:paraId="6D38F83F" w14:textId="0CC1447B" w:rsidR="003E0DEE" w:rsidRDefault="00ED4908" w:rsidP="003E0DEE">
      <w:r>
        <w:tab/>
      </w:r>
      <w:r w:rsidR="003E0DEE" w:rsidRPr="00ED4908">
        <w:rPr>
          <w:u w:val="single"/>
        </w:rPr>
        <w:t xml:space="preserve">Article </w:t>
      </w:r>
      <w:r w:rsidRPr="00ED4908">
        <w:rPr>
          <w:u w:val="single"/>
        </w:rPr>
        <w:t>18</w:t>
      </w:r>
      <w:r>
        <w:t xml:space="preserve"> : </w:t>
      </w:r>
      <w:r w:rsidR="003E0DEE">
        <w:t xml:space="preserve">Composition </w:t>
      </w:r>
      <w:r w:rsidR="00FD6241">
        <w:t>de l’organe d’administration</w:t>
      </w:r>
    </w:p>
    <w:p w14:paraId="3043BE24" w14:textId="77777777" w:rsidR="00ED4908" w:rsidRDefault="00ED4908" w:rsidP="003E0DEE"/>
    <w:p w14:paraId="1BE1F65E" w14:textId="515F27BC" w:rsidR="003E0DEE" w:rsidRDefault="00ED4908" w:rsidP="003E0DEE">
      <w:r>
        <w:tab/>
      </w:r>
      <w:r w:rsidR="00FD6241">
        <w:t>L’organe d’administration</w:t>
      </w:r>
      <w:r w:rsidR="00FD6241" w:rsidRPr="00ED4908">
        <w:t xml:space="preserve"> </w:t>
      </w:r>
      <w:r w:rsidRPr="00ED4908">
        <w:t xml:space="preserve">est composé de </w:t>
      </w:r>
      <w:r>
        <w:t>6</w:t>
      </w:r>
      <w:r w:rsidRPr="00ED4908">
        <w:t xml:space="preserve"> à </w:t>
      </w:r>
      <w:r>
        <w:t>12</w:t>
      </w:r>
      <w:r w:rsidRPr="00ED4908">
        <w:t xml:space="preserve"> personnes nommées par l’assemblée générale pour un terme de </w:t>
      </w:r>
      <w:r>
        <w:t>4</w:t>
      </w:r>
      <w:r w:rsidRPr="00ED4908">
        <w:t xml:space="preserve"> ans. Le nombre d’administrateurs doit en tout cas toujours être inférieur aux membres de l’association</w:t>
      </w:r>
      <w:r>
        <w:t xml:space="preserve"> et supérieur au </w:t>
      </w:r>
      <w:r w:rsidR="003E0DEE">
        <w:t>nombre de membres minimum</w:t>
      </w:r>
      <w:r>
        <w:t xml:space="preserve"> </w:t>
      </w:r>
      <w:r w:rsidR="003E0DEE">
        <w:t>requis par la loi.</w:t>
      </w:r>
    </w:p>
    <w:p w14:paraId="77B32169" w14:textId="5755B093" w:rsidR="003E0DEE" w:rsidRDefault="00ED4908" w:rsidP="003E0DEE">
      <w:r>
        <w:tab/>
      </w:r>
      <w:r w:rsidR="003E0DEE">
        <w:t>L’assemblée générale peut mettre un terme à tout moment, avec effet immédiat et sans motif au</w:t>
      </w:r>
      <w:r>
        <w:t xml:space="preserve"> </w:t>
      </w:r>
      <w:r w:rsidR="003E0DEE">
        <w:t>mandat de chaque administrateur.</w:t>
      </w:r>
    </w:p>
    <w:p w14:paraId="2E15A857" w14:textId="0D63EADF" w:rsidR="003E0DEE" w:rsidRDefault="00ED4908" w:rsidP="003E0DEE">
      <w:r>
        <w:tab/>
      </w:r>
      <w:r w:rsidR="003E0DEE">
        <w:t>Les administrateurs sortants sont rééligibles.</w:t>
      </w:r>
    </w:p>
    <w:p w14:paraId="4CB0E392" w14:textId="29A1CC83" w:rsidR="003E0DEE" w:rsidRDefault="00ED4908" w:rsidP="003E0DEE">
      <w:r>
        <w:tab/>
      </w:r>
      <w:r w:rsidR="003E0DEE">
        <w:t>Le mandat des administrateurs sortants qui ne sont pas réélus, cesse immédiatement après l’assemblée générale qui a procédé à la réélection.</w:t>
      </w:r>
    </w:p>
    <w:p w14:paraId="5C6694A3" w14:textId="0472C7E0" w:rsidR="003E0DEE" w:rsidRDefault="00ED4908" w:rsidP="003E0DEE">
      <w:r>
        <w:tab/>
      </w:r>
      <w:r w:rsidR="003E0DEE">
        <w:t xml:space="preserve">Chaque membre </w:t>
      </w:r>
      <w:r w:rsidR="00FD6241">
        <w:t xml:space="preserve">de l’organe d’administration </w:t>
      </w:r>
      <w:r w:rsidR="003E0DEE">
        <w:t xml:space="preserve">peut donner sa démission par simple notification </w:t>
      </w:r>
      <w:r w:rsidR="00FD6241">
        <w:t>à l’organe d’administration</w:t>
      </w:r>
      <w:r w:rsidR="003E0DEE">
        <w:t>. Il peut lui-même faire tout ce qui est nécessaire pour rendre la fin de son</w:t>
      </w:r>
      <w:r>
        <w:t xml:space="preserve"> </w:t>
      </w:r>
      <w:r w:rsidR="003E0DEE">
        <w:t>mandat opposable aux tiers.</w:t>
      </w:r>
    </w:p>
    <w:p w14:paraId="57C4E0C7" w14:textId="5B77EDD1" w:rsidR="003E0DEE" w:rsidRDefault="00ED4908" w:rsidP="003E0DEE">
      <w:r>
        <w:tab/>
      </w:r>
      <w:r w:rsidR="003E0DEE">
        <w:t>Tout administrateur est tenu de continuer à exercer sa mission après sa démission jusqu’à ce qu’il ait</w:t>
      </w:r>
      <w:r>
        <w:t xml:space="preserve"> </w:t>
      </w:r>
      <w:r w:rsidR="003E0DEE">
        <w:t>été pourvu en son remplacement au terme d’une période raisonnable.</w:t>
      </w:r>
    </w:p>
    <w:p w14:paraId="3325197B" w14:textId="1450048E" w:rsidR="003E0DEE" w:rsidRDefault="00ED4908" w:rsidP="003E0DEE">
      <w:r>
        <w:tab/>
      </w:r>
      <w:r w:rsidR="003E0DEE">
        <w:t>Lorsque la place d’un administrateur devient vacante avant la fin de son mandat, les administrateurs</w:t>
      </w:r>
      <w:r>
        <w:t xml:space="preserve"> </w:t>
      </w:r>
      <w:r w:rsidR="003E0DEE">
        <w:t>restants ont le droit de coopter un nouvel administrateur.</w:t>
      </w:r>
    </w:p>
    <w:p w14:paraId="1BA6A68D" w14:textId="3B17573D" w:rsidR="003E0DEE" w:rsidRDefault="00ED4908" w:rsidP="003E0DEE">
      <w:r>
        <w:tab/>
      </w:r>
      <w:r w:rsidR="003E0DEE">
        <w:t>La première assemblée générale qui suit doit confirmer le mandat de l’administrateur coopté. En cas</w:t>
      </w:r>
      <w:r>
        <w:t xml:space="preserve"> </w:t>
      </w:r>
      <w:r w:rsidR="003E0DEE">
        <w:t>de confirmation, l’administrateur coopté termine le mandat de son prédécesseur, sauf si l’assemblée</w:t>
      </w:r>
      <w:r>
        <w:t xml:space="preserve"> </w:t>
      </w:r>
      <w:r w:rsidR="003E0DEE">
        <w:t>générale en décide autrement. À défaut de confirmation, le mandat de l’administrateur coopté prend</w:t>
      </w:r>
      <w:r>
        <w:t xml:space="preserve"> </w:t>
      </w:r>
      <w:r w:rsidR="003E0DEE">
        <w:t xml:space="preserve">fin après l’assemblée générale, sans que cela porte préjudice à la régularité de la composition </w:t>
      </w:r>
      <w:r w:rsidR="00FD6241">
        <w:t xml:space="preserve">de l’organe d’administration </w:t>
      </w:r>
      <w:r w:rsidR="003E0DEE">
        <w:t>jusqu’à cette date.</w:t>
      </w:r>
    </w:p>
    <w:p w14:paraId="6AC5DEEA" w14:textId="77777777" w:rsidR="00ED4908" w:rsidRDefault="00ED4908" w:rsidP="003E0DEE"/>
    <w:p w14:paraId="63502FBC" w14:textId="77830B29" w:rsidR="003E0DEE" w:rsidRDefault="00ED4908" w:rsidP="003E0DEE">
      <w:r>
        <w:tab/>
      </w:r>
      <w:r w:rsidR="003E0DEE" w:rsidRPr="00ED4908">
        <w:rPr>
          <w:u w:val="single"/>
        </w:rPr>
        <w:t>Article 1</w:t>
      </w:r>
      <w:r w:rsidRPr="00ED4908">
        <w:rPr>
          <w:u w:val="single"/>
        </w:rPr>
        <w:t>9</w:t>
      </w:r>
      <w:r>
        <w:t xml:space="preserve"> : </w:t>
      </w:r>
      <w:r w:rsidR="003E0DEE">
        <w:t xml:space="preserve">Présidence </w:t>
      </w:r>
      <w:r w:rsidR="00FD6241">
        <w:t>de l’organe d’administration</w:t>
      </w:r>
    </w:p>
    <w:p w14:paraId="5A37F3D6" w14:textId="77777777" w:rsidR="0065548B" w:rsidRDefault="0065548B" w:rsidP="003E0DEE"/>
    <w:p w14:paraId="689D44C5" w14:textId="58455AFF" w:rsidR="0065548B" w:rsidRDefault="0065548B" w:rsidP="003E0DEE">
      <w:r>
        <w:tab/>
      </w:r>
      <w:r w:rsidR="00FD6241">
        <w:t>L’organe d’administration</w:t>
      </w:r>
      <w:r w:rsidR="00FD6241" w:rsidRPr="0065548B">
        <w:t xml:space="preserve"> </w:t>
      </w:r>
      <w:r w:rsidRPr="0065548B">
        <w:t>désigne parmi ses membres un président, deux vice-présidents, un trésorier et un secrétaire.</w:t>
      </w:r>
    </w:p>
    <w:p w14:paraId="66330270" w14:textId="356F6EC4" w:rsidR="003E0DEE" w:rsidRDefault="0065548B" w:rsidP="003E0DEE">
      <w:r>
        <w:tab/>
      </w:r>
      <w:r w:rsidR="003E0DEE">
        <w:t>En cas d’empêchement du président, il est remplacé par le vice-président</w:t>
      </w:r>
      <w:r>
        <w:t xml:space="preserve"> le plus âgé</w:t>
      </w:r>
      <w:r w:rsidR="003E0DEE">
        <w:t xml:space="preserve"> ou</w:t>
      </w:r>
      <w:r>
        <w:t xml:space="preserve"> </w:t>
      </w:r>
      <w:r w:rsidR="003E0DEE">
        <w:t>à défaut par un autre administrateur désigné par ses collègues, ou à défaut d’accord, par le plus</w:t>
      </w:r>
      <w:r>
        <w:t xml:space="preserve"> </w:t>
      </w:r>
      <w:r w:rsidR="003E0DEE">
        <w:t>âgé des administrateurs présents.</w:t>
      </w:r>
    </w:p>
    <w:p w14:paraId="2287F34C" w14:textId="77777777" w:rsidR="0065548B" w:rsidRDefault="0065548B" w:rsidP="003E0DEE"/>
    <w:p w14:paraId="4DF1769A" w14:textId="2BEFDE6E" w:rsidR="003E0DEE" w:rsidRDefault="0065548B" w:rsidP="003E0DEE">
      <w:r>
        <w:tab/>
      </w:r>
      <w:r w:rsidR="003E0DEE" w:rsidRPr="0065548B">
        <w:rPr>
          <w:u w:val="single"/>
        </w:rPr>
        <w:t xml:space="preserve">Article </w:t>
      </w:r>
      <w:r>
        <w:rPr>
          <w:u w:val="single"/>
        </w:rPr>
        <w:t>20</w:t>
      </w:r>
      <w:r w:rsidR="003E0DEE">
        <w:t xml:space="preserve"> </w:t>
      </w:r>
      <w:r>
        <w:t xml:space="preserve">: </w:t>
      </w:r>
      <w:r w:rsidR="003E0DEE">
        <w:t xml:space="preserve">Convocation </w:t>
      </w:r>
      <w:r w:rsidR="00FD6241">
        <w:t>de l’organe d’administration</w:t>
      </w:r>
    </w:p>
    <w:p w14:paraId="6057C71C" w14:textId="77777777" w:rsidR="00EC68BE" w:rsidRDefault="00EC68BE" w:rsidP="003E0DEE"/>
    <w:p w14:paraId="7F2F88CC" w14:textId="4DA81209" w:rsidR="003E0DEE" w:rsidRDefault="00EC68BE" w:rsidP="003E0DEE">
      <w:r>
        <w:tab/>
      </w:r>
      <w:r w:rsidR="00FD6241">
        <w:t xml:space="preserve">L’organe d’administration </w:t>
      </w:r>
      <w:r w:rsidR="003E0DEE">
        <w:t>se réunit sur la convocation du président ou, en cas d’empêchement du</w:t>
      </w:r>
      <w:r>
        <w:t xml:space="preserve"> </w:t>
      </w:r>
      <w:r w:rsidR="003E0DEE">
        <w:t>président, d</w:t>
      </w:r>
      <w:r>
        <w:t xml:space="preserve">'un </w:t>
      </w:r>
      <w:r w:rsidR="003E0DEE">
        <w:t xml:space="preserve">vice-président ou </w:t>
      </w:r>
      <w:r>
        <w:t xml:space="preserve">du </w:t>
      </w:r>
      <w:r w:rsidR="003E0DEE">
        <w:t>secrétaire</w:t>
      </w:r>
      <w:r>
        <w:t>.</w:t>
      </w:r>
    </w:p>
    <w:p w14:paraId="5B86B580" w14:textId="4A64D518" w:rsidR="003E0DEE" w:rsidRDefault="00EC68BE" w:rsidP="003E0DEE">
      <w:r>
        <w:tab/>
      </w:r>
      <w:r w:rsidR="003E0DEE">
        <w:t>La réunion se tient au lieu indiqué dans la convocation et à défaut de telle indication, au siège de l’association.</w:t>
      </w:r>
    </w:p>
    <w:p w14:paraId="259C5053" w14:textId="77777777" w:rsidR="00EC68BE" w:rsidRDefault="00EC68BE" w:rsidP="003E0DEE"/>
    <w:p w14:paraId="59EDD70D" w14:textId="05DF48CF" w:rsidR="003E0DEE" w:rsidRDefault="00EC68BE" w:rsidP="003E0DEE">
      <w:r>
        <w:tab/>
      </w:r>
      <w:r w:rsidR="003E0DEE" w:rsidRPr="00EC68BE">
        <w:rPr>
          <w:u w:val="single"/>
        </w:rPr>
        <w:t xml:space="preserve">Article </w:t>
      </w:r>
      <w:r w:rsidRPr="00EC68BE">
        <w:rPr>
          <w:u w:val="single"/>
        </w:rPr>
        <w:t>21</w:t>
      </w:r>
      <w:r>
        <w:t xml:space="preserve"> : </w:t>
      </w:r>
      <w:r w:rsidR="003E0DEE">
        <w:t xml:space="preserve">Délibérations </w:t>
      </w:r>
      <w:r w:rsidR="00FD6241">
        <w:t>de l’organe d’administration</w:t>
      </w:r>
    </w:p>
    <w:p w14:paraId="17DE2FD0" w14:textId="77777777" w:rsidR="00EC68BE" w:rsidRDefault="00EC68BE" w:rsidP="003E0DEE"/>
    <w:p w14:paraId="3E6B8F2D" w14:textId="2D44FA34" w:rsidR="003E0DEE" w:rsidRDefault="00EC68BE" w:rsidP="003E0DEE">
      <w:r>
        <w:tab/>
      </w:r>
      <w:r w:rsidR="00FD6241">
        <w:t xml:space="preserve">L’organe d’administration </w:t>
      </w:r>
      <w:r w:rsidR="003E0DEE">
        <w:t>ne peut délibérer et statuer valablement que si la moitié au moins de ses</w:t>
      </w:r>
      <w:r>
        <w:t xml:space="preserve"> </w:t>
      </w:r>
      <w:r w:rsidR="003E0DEE">
        <w:t>membres sont présents ou représentés.</w:t>
      </w:r>
    </w:p>
    <w:p w14:paraId="25EA441D" w14:textId="72CA23F7" w:rsidR="00EC68BE" w:rsidRDefault="00EC68BE" w:rsidP="003E0DEE">
      <w:r>
        <w:rPr>
          <w:lang w:val="fr-FR"/>
        </w:rPr>
        <w:tab/>
      </w:r>
      <w:r w:rsidRPr="00DC02FD">
        <w:rPr>
          <w:lang w:val="fr-FR"/>
        </w:rPr>
        <w:t>Chaque administrateur dispose d’une voix.</w:t>
      </w:r>
    </w:p>
    <w:p w14:paraId="6F97126C" w14:textId="1D1844B2" w:rsidR="003E0DEE" w:rsidRDefault="00EC68BE" w:rsidP="003E0DEE">
      <w:r>
        <w:tab/>
      </w:r>
      <w:r w:rsidR="003E0DEE">
        <w:t>Tout administrateur peut donner mandat à un de ses collègues pour le représenter à une réunion</w:t>
      </w:r>
      <w:r>
        <w:t xml:space="preserve"> </w:t>
      </w:r>
      <w:r w:rsidR="003E0DEE">
        <w:t xml:space="preserve">déterminée </w:t>
      </w:r>
      <w:r w:rsidR="00FD6241">
        <w:t xml:space="preserve">de l’organe d’administration </w:t>
      </w:r>
      <w:r w:rsidR="003E0DEE">
        <w:t xml:space="preserve">et pour y voter en ses lieu et place. Ce mandat </w:t>
      </w:r>
      <w:r w:rsidR="003E0DEE">
        <w:lastRenderedPageBreak/>
        <w:t>doit être</w:t>
      </w:r>
      <w:r>
        <w:t xml:space="preserve"> </w:t>
      </w:r>
      <w:r w:rsidR="003E0DEE">
        <w:t>donné par écrit. Le mandant est, dans ce cas, réputé présent.</w:t>
      </w:r>
      <w:r w:rsidRPr="00EC68BE">
        <w:t xml:space="preserve"> Chaque administrateur ne peut être titulaire que d’une seule procuration.</w:t>
      </w:r>
    </w:p>
    <w:p w14:paraId="7F685AE6" w14:textId="09ED9555" w:rsidR="003E0DEE" w:rsidRDefault="00EC68BE" w:rsidP="003E0DEE">
      <w:r>
        <w:tab/>
      </w:r>
      <w:r w:rsidR="00FD6241">
        <w:t xml:space="preserve">L’organe d’administration </w:t>
      </w:r>
      <w:r w:rsidR="003E0DEE">
        <w:t>ne peut délibérer et statuer valablement sur des points qui ne figurent pas</w:t>
      </w:r>
      <w:r>
        <w:t xml:space="preserve"> </w:t>
      </w:r>
      <w:r w:rsidR="003E0DEE">
        <w:t>à l’ordre du jour que si tous ses membres sont présents à la réunion et donnent leur consentement.</w:t>
      </w:r>
      <w:r>
        <w:t xml:space="preserve"> </w:t>
      </w:r>
      <w:r w:rsidR="003E0DEE">
        <w:t>Ce consentement sera sensé être donné si aucune objection n’a été actée au procès-verbal.</w:t>
      </w:r>
    </w:p>
    <w:p w14:paraId="41923C4A" w14:textId="756BD2EB" w:rsidR="003E0DEE" w:rsidRDefault="00EC68BE" w:rsidP="003E0DEE">
      <w:r>
        <w:tab/>
      </w:r>
      <w:r w:rsidR="003E0DEE">
        <w:t xml:space="preserve">Les décisions </w:t>
      </w:r>
      <w:r w:rsidR="00FD6241">
        <w:t xml:space="preserve">de l’organe d’administration </w:t>
      </w:r>
      <w:r w:rsidR="003E0DEE">
        <w:t>peuvent être prises par consentement unanime de tous les</w:t>
      </w:r>
      <w:r>
        <w:t xml:space="preserve"> </w:t>
      </w:r>
      <w:r w:rsidR="003E0DEE">
        <w:t>administrateurs, exprimé par écrit.</w:t>
      </w:r>
    </w:p>
    <w:p w14:paraId="221FCD22" w14:textId="3066C877" w:rsidR="003E0DEE" w:rsidRDefault="00EC68BE" w:rsidP="003E0DEE">
      <w:r>
        <w:tab/>
      </w:r>
      <w:r w:rsidR="003E0DEE">
        <w:t xml:space="preserve">Les décisions </w:t>
      </w:r>
      <w:r w:rsidR="00FD6241">
        <w:t xml:space="preserve">de l’organe d’administration </w:t>
      </w:r>
      <w:r w:rsidR="003E0DEE">
        <w:t>sont prises à la majorité des voix.</w:t>
      </w:r>
    </w:p>
    <w:p w14:paraId="38640E8B" w14:textId="7882A2D8" w:rsidR="003E0DEE" w:rsidRDefault="00EC68BE" w:rsidP="00EC68BE">
      <w:r>
        <w:tab/>
      </w:r>
      <w:r w:rsidR="003E0DEE">
        <w:t xml:space="preserve">En cas de partage la voix de celui qui préside la réunion est prépondérante. </w:t>
      </w:r>
    </w:p>
    <w:p w14:paraId="4AED555D" w14:textId="77777777" w:rsidR="00EC68BE" w:rsidRDefault="00EC68BE" w:rsidP="003E0DEE"/>
    <w:p w14:paraId="718EC4C8" w14:textId="58EF8BED" w:rsidR="003E0DEE" w:rsidRDefault="00EC68BE" w:rsidP="003E0DEE">
      <w:r>
        <w:tab/>
      </w:r>
      <w:r w:rsidR="003E0DEE" w:rsidRPr="00EC68BE">
        <w:rPr>
          <w:u w:val="single"/>
        </w:rPr>
        <w:t xml:space="preserve">Article </w:t>
      </w:r>
      <w:r w:rsidRPr="00EC68BE">
        <w:rPr>
          <w:u w:val="single"/>
        </w:rPr>
        <w:t>22</w:t>
      </w:r>
      <w:r>
        <w:t xml:space="preserve"> : </w:t>
      </w:r>
      <w:r w:rsidR="003E0DEE">
        <w:t xml:space="preserve">Procès-verbaux </w:t>
      </w:r>
      <w:r w:rsidR="00FD6241">
        <w:t>de l’organe d’administration</w:t>
      </w:r>
    </w:p>
    <w:p w14:paraId="6F64700E" w14:textId="77777777" w:rsidR="00EC68BE" w:rsidRDefault="00EC68BE" w:rsidP="003E0DEE"/>
    <w:p w14:paraId="06062280" w14:textId="2A9B42CD" w:rsidR="003E0DEE" w:rsidRDefault="00EC68BE" w:rsidP="003E0DEE">
      <w:r>
        <w:tab/>
      </w:r>
      <w:r w:rsidR="003E0DEE">
        <w:t xml:space="preserve">Les décisions </w:t>
      </w:r>
      <w:r w:rsidR="00FD6241">
        <w:t xml:space="preserve">de l’organe d’administration </w:t>
      </w:r>
      <w:r w:rsidR="003E0DEE">
        <w:t>sont constatées dans des procès-verbaux signés par le</w:t>
      </w:r>
      <w:r w:rsidR="00925DF9">
        <w:t xml:space="preserve"> </w:t>
      </w:r>
      <w:r w:rsidR="003E0DEE">
        <w:t>président de la réunion.</w:t>
      </w:r>
      <w:r w:rsidR="00925DF9">
        <w:t xml:space="preserve"> </w:t>
      </w:r>
      <w:r w:rsidR="00925DF9">
        <w:tab/>
      </w:r>
      <w:r w:rsidR="003E0DEE">
        <w:t>Ces procès-verbaux sont consignés dans un registre spécial.</w:t>
      </w:r>
    </w:p>
    <w:p w14:paraId="5190720F" w14:textId="388416A4" w:rsidR="003E0DEE" w:rsidRDefault="00925DF9" w:rsidP="003E0DEE">
      <w:r>
        <w:tab/>
      </w:r>
      <w:r w:rsidR="003E0DEE">
        <w:t xml:space="preserve">Toutes copies et extraits des procès-verbaux sont signés par un ou plusieurs membres </w:t>
      </w:r>
      <w:r w:rsidR="00FD6241">
        <w:t xml:space="preserve">de l’organe d’administration </w:t>
      </w:r>
      <w:r w:rsidR="003E0DEE">
        <w:t xml:space="preserve">ayant le pouvoir de représentation, conformément à l’article </w:t>
      </w:r>
      <w:r>
        <w:t>23</w:t>
      </w:r>
      <w:r w:rsidR="003E0DEE">
        <w:t xml:space="preserve"> des présents statuts.</w:t>
      </w:r>
    </w:p>
    <w:p w14:paraId="0F9F082E" w14:textId="77777777" w:rsidR="00925DF9" w:rsidRDefault="00925DF9" w:rsidP="003E0DEE"/>
    <w:p w14:paraId="2D749592" w14:textId="293D447C" w:rsidR="003E0DEE" w:rsidRDefault="00925DF9" w:rsidP="003E0DEE">
      <w:r>
        <w:tab/>
      </w:r>
      <w:r w:rsidR="003E0DEE" w:rsidRPr="00925DF9">
        <w:rPr>
          <w:u w:val="single"/>
        </w:rPr>
        <w:t xml:space="preserve">Article </w:t>
      </w:r>
      <w:r w:rsidRPr="00925DF9">
        <w:rPr>
          <w:u w:val="single"/>
        </w:rPr>
        <w:t>23</w:t>
      </w:r>
      <w:r>
        <w:t xml:space="preserve"> : </w:t>
      </w:r>
      <w:r w:rsidR="003E0DEE">
        <w:t xml:space="preserve">Pouvoirs </w:t>
      </w:r>
      <w:r w:rsidR="00FD6241">
        <w:t>de l’organe d’administration</w:t>
      </w:r>
    </w:p>
    <w:p w14:paraId="7A8FB01A" w14:textId="77777777" w:rsidR="00925DF9" w:rsidRDefault="00925DF9" w:rsidP="003E0DEE"/>
    <w:p w14:paraId="12C00D99" w14:textId="4C8177BE" w:rsidR="003E0DEE" w:rsidRDefault="00925DF9" w:rsidP="003E0DEE">
      <w:r>
        <w:tab/>
      </w:r>
      <w:r w:rsidR="00FD6241">
        <w:t xml:space="preserve">L’organe d’administration </w:t>
      </w:r>
      <w:r w:rsidR="003E0DEE">
        <w:t>a le pouvoir d’accomplir tous les actes nécessaires ou utiles à la</w:t>
      </w:r>
      <w:r>
        <w:t xml:space="preserve"> </w:t>
      </w:r>
      <w:r w:rsidR="003E0DEE">
        <w:t>réalisation de l’objet et du but de l’association, à l’exception de ceux que la loi ou les présents statuts</w:t>
      </w:r>
      <w:r>
        <w:t xml:space="preserve"> </w:t>
      </w:r>
      <w:r w:rsidR="003E0DEE">
        <w:t>réserve à l’assemblée générale.</w:t>
      </w:r>
    </w:p>
    <w:p w14:paraId="47657070" w14:textId="4E28676F" w:rsidR="003E0DEE" w:rsidRDefault="00925DF9" w:rsidP="003E0DEE">
      <w:r>
        <w:tab/>
      </w:r>
      <w:r w:rsidR="003E0DEE">
        <w:t xml:space="preserve">Sans préjudice du pouvoir de représentation général </w:t>
      </w:r>
      <w:r w:rsidR="00FD6241">
        <w:t xml:space="preserve">de l’organe d’administration </w:t>
      </w:r>
      <w:r w:rsidR="003E0DEE">
        <w:t>comme collège, l’association est valablement engagée, en et hors justice, par tous les actes qui sont signés par l</w:t>
      </w:r>
      <w:r>
        <w:t xml:space="preserve">e président </w:t>
      </w:r>
      <w:r w:rsidR="003E0DEE">
        <w:t>ou deux administrateurs agissant conjointement.</w:t>
      </w:r>
    </w:p>
    <w:p w14:paraId="19975108" w14:textId="70380813" w:rsidR="003E0DEE" w:rsidRDefault="00925DF9" w:rsidP="003E0DEE">
      <w:r>
        <w:tab/>
      </w:r>
      <w:r w:rsidR="003E0DEE">
        <w:t>Ils ne doivent pas présenter la preuve de leurs pouvoirs aux tiers.</w:t>
      </w:r>
    </w:p>
    <w:p w14:paraId="38A7A052" w14:textId="32916CF6" w:rsidR="00925DF9" w:rsidRDefault="00925DF9" w:rsidP="003E0DEE">
      <w:r>
        <w:tab/>
      </w:r>
      <w:r w:rsidRPr="00925DF9">
        <w:t xml:space="preserve">L’association est en outre représentée par toute autre personne agissant dans les limites des pouvoirs délégués par ou en vertu d’une décision </w:t>
      </w:r>
      <w:r w:rsidR="00FD6241">
        <w:t>de l’organe d’administration</w:t>
      </w:r>
      <w:r w:rsidRPr="00925DF9">
        <w:t>.</w:t>
      </w:r>
    </w:p>
    <w:p w14:paraId="5B52F78A" w14:textId="77777777" w:rsidR="00925DF9" w:rsidRDefault="00925DF9" w:rsidP="003E0DEE"/>
    <w:p w14:paraId="5D0C594D" w14:textId="52C4FD3C" w:rsidR="003E0DEE" w:rsidRDefault="00925DF9" w:rsidP="003E0DEE">
      <w:r>
        <w:tab/>
      </w:r>
      <w:r w:rsidR="003E0DEE" w:rsidRPr="00925DF9">
        <w:rPr>
          <w:u w:val="single"/>
        </w:rPr>
        <w:t xml:space="preserve">Article </w:t>
      </w:r>
      <w:r w:rsidRPr="00925DF9">
        <w:rPr>
          <w:u w:val="single"/>
        </w:rPr>
        <w:t>24</w:t>
      </w:r>
      <w:r>
        <w:t xml:space="preserve"> :  </w:t>
      </w:r>
      <w:r w:rsidR="003E0DEE">
        <w:t>Rémunération des administrateurs</w:t>
      </w:r>
    </w:p>
    <w:p w14:paraId="5F499530" w14:textId="77777777" w:rsidR="00925DF9" w:rsidRDefault="00925DF9" w:rsidP="003E0DEE"/>
    <w:p w14:paraId="1E724298" w14:textId="77777777" w:rsidR="00925DF9" w:rsidRDefault="00925DF9" w:rsidP="003E0DEE">
      <w:r>
        <w:tab/>
        <w:t>Le mandat des administrateurs est exercé à titre gratuit.</w:t>
      </w:r>
    </w:p>
    <w:p w14:paraId="4375F26A" w14:textId="77777777" w:rsidR="00925DF9" w:rsidRDefault="00925DF9" w:rsidP="003E0DEE">
      <w:r>
        <w:tab/>
      </w:r>
      <w:r w:rsidR="003E0DEE">
        <w:t xml:space="preserve">L’assemblée générale </w:t>
      </w:r>
      <w:r>
        <w:t xml:space="preserve">peut </w:t>
      </w:r>
      <w:r w:rsidR="003E0DEE">
        <w:t>décid</w:t>
      </w:r>
      <w:r>
        <w:t xml:space="preserve">er </w:t>
      </w:r>
      <w:r w:rsidR="003E0DEE">
        <w:t>si le mandat d’</w:t>
      </w:r>
      <w:r>
        <w:t xml:space="preserve">un </w:t>
      </w:r>
      <w:r w:rsidR="003E0DEE">
        <w:t xml:space="preserve">administrateur est rémunéré, </w:t>
      </w:r>
      <w:r>
        <w:t xml:space="preserve">en </w:t>
      </w:r>
      <w:r w:rsidR="003E0DEE">
        <w:t>statuant à la majorité absolue des</w:t>
      </w:r>
      <w:r>
        <w:t xml:space="preserve"> </w:t>
      </w:r>
      <w:r w:rsidR="003E0DEE">
        <w:t>voix</w:t>
      </w:r>
      <w:r>
        <w:t xml:space="preserve">, et </w:t>
      </w:r>
      <w:r w:rsidR="003E0DEE">
        <w:t>détermine</w:t>
      </w:r>
      <w:r>
        <w:t>r</w:t>
      </w:r>
      <w:r w:rsidR="003E0DEE">
        <w:t xml:space="preserve"> le montant de cette rémunération fixe ou proportionnelle. </w:t>
      </w:r>
    </w:p>
    <w:p w14:paraId="52A60B45" w14:textId="77777777" w:rsidR="00925DF9" w:rsidRDefault="00925DF9" w:rsidP="003E0DEE"/>
    <w:p w14:paraId="2B181905" w14:textId="5194DBD9" w:rsidR="003E0DEE" w:rsidRDefault="00925DF9" w:rsidP="003E0DEE">
      <w:r>
        <w:tab/>
      </w:r>
      <w:r w:rsidR="003E0DEE" w:rsidRPr="00925DF9">
        <w:rPr>
          <w:u w:val="single"/>
        </w:rPr>
        <w:t xml:space="preserve">Article </w:t>
      </w:r>
      <w:r w:rsidRPr="00925DF9">
        <w:rPr>
          <w:u w:val="single"/>
        </w:rPr>
        <w:t>25</w:t>
      </w:r>
      <w:r>
        <w:t xml:space="preserve"> : </w:t>
      </w:r>
      <w:r w:rsidR="003E0DEE">
        <w:t>Gestion journalière</w:t>
      </w:r>
    </w:p>
    <w:p w14:paraId="12DF0639" w14:textId="77777777" w:rsidR="00925DF9" w:rsidRDefault="00925DF9" w:rsidP="003E0DEE"/>
    <w:p w14:paraId="702F5515" w14:textId="2C9A1042" w:rsidR="003E0DEE" w:rsidRDefault="00925DF9" w:rsidP="003E0DEE">
      <w:r>
        <w:tab/>
      </w:r>
      <w:r w:rsidR="00FD6241">
        <w:t xml:space="preserve">L’organe d’administration </w:t>
      </w:r>
      <w:r w:rsidR="003E0DEE">
        <w:t xml:space="preserve">peut déléguer la gestion journalière, ainsi que la représentation de l’association en ce qui concerne cette gestion, à une ou plusieurs personnes, </w:t>
      </w:r>
      <w:r>
        <w:t xml:space="preserve"> m</w:t>
      </w:r>
      <w:r w:rsidR="003E0DEE">
        <w:t xml:space="preserve">embres ou non </w:t>
      </w:r>
      <w:r w:rsidR="000C308C">
        <w:t>de l’organe d’administration</w:t>
      </w:r>
      <w:r w:rsidR="003E0DEE">
        <w:t>.</w:t>
      </w:r>
    </w:p>
    <w:p w14:paraId="62DFFB84" w14:textId="34D602EC" w:rsidR="003E0DEE" w:rsidRDefault="00925DF9" w:rsidP="003E0DEE">
      <w:r>
        <w:tab/>
      </w:r>
      <w:r w:rsidR="00FD6241">
        <w:t xml:space="preserve">lLorgane d’administration </w:t>
      </w:r>
      <w:r w:rsidR="003E0DEE">
        <w:t>détermine s’ils agissent seul, conjointement ou collégialement.</w:t>
      </w:r>
    </w:p>
    <w:p w14:paraId="34CB0767" w14:textId="695BAC37" w:rsidR="003E0DEE" w:rsidRDefault="00925DF9" w:rsidP="003E0DEE">
      <w:r>
        <w:tab/>
      </w:r>
      <w:r w:rsidR="003E0DEE">
        <w:t>La gestion journalière comprend aussi bien les actes et les décisions qui n’excèdent pas les besoins</w:t>
      </w:r>
      <w:r>
        <w:t xml:space="preserve"> </w:t>
      </w:r>
      <w:r w:rsidR="003E0DEE">
        <w:t>de la vie quotidienne de l’association que les actes et les décisions qui, soit en raison de l’intérêt</w:t>
      </w:r>
      <w:r>
        <w:t xml:space="preserve"> </w:t>
      </w:r>
      <w:r w:rsidR="003E0DEE">
        <w:t xml:space="preserve">mineur qu’ils représentent, soit en raison de leur caractère urgent, ne justifient pas l’intervention </w:t>
      </w:r>
      <w:r w:rsidR="00FD6241">
        <w:t>de l’organe d’administration</w:t>
      </w:r>
      <w:r w:rsidR="003E0DEE">
        <w:t>.</w:t>
      </w:r>
    </w:p>
    <w:p w14:paraId="384AF3B3" w14:textId="77CDE567" w:rsidR="003E0DEE" w:rsidRDefault="00925DF9" w:rsidP="003E0DEE">
      <w:r>
        <w:lastRenderedPageBreak/>
        <w:tab/>
      </w:r>
      <w:r w:rsidR="003E0DEE">
        <w:t>Les délégués à la gestion journalière peuvent, en ce qui concerne cette gestion, attribuer des</w:t>
      </w:r>
      <w:r>
        <w:t xml:space="preserve"> </w:t>
      </w:r>
      <w:r w:rsidR="003E0DEE">
        <w:t>mandats spéciaux à tout mandataire.</w:t>
      </w:r>
    </w:p>
    <w:p w14:paraId="31A45A38" w14:textId="29FE5772" w:rsidR="003E0DEE" w:rsidRDefault="00925DF9" w:rsidP="003E0DEE">
      <w:r>
        <w:tab/>
      </w:r>
      <w:r w:rsidR="00FD6241">
        <w:t xml:space="preserve">L’organe d’administration </w:t>
      </w:r>
      <w:r w:rsidR="003E0DEE">
        <w:t>fixe les attributions pour les délégués à la</w:t>
      </w:r>
      <w:r>
        <w:t xml:space="preserve"> </w:t>
      </w:r>
      <w:r w:rsidR="003E0DEE">
        <w:t>gestion journalière. Il peut révoquer en tout temps leurs mandats.</w:t>
      </w:r>
    </w:p>
    <w:p w14:paraId="39BE60CA" w14:textId="77077547" w:rsidR="00925DF9" w:rsidRDefault="00925DF9" w:rsidP="003E0DEE"/>
    <w:p w14:paraId="742B1E79" w14:textId="724E2682" w:rsidR="006F3F09" w:rsidRDefault="006F3F09" w:rsidP="003E0DEE">
      <w:r>
        <w:tab/>
      </w:r>
      <w:r w:rsidRPr="006F3F09">
        <w:rPr>
          <w:u w:val="single"/>
        </w:rPr>
        <w:t>Article 26</w:t>
      </w:r>
      <w:r>
        <w:t xml:space="preserve"> : Responsabilité</w:t>
      </w:r>
    </w:p>
    <w:p w14:paraId="25F304AF" w14:textId="0C00771F" w:rsidR="006F3F09" w:rsidRDefault="006F3F09" w:rsidP="003E0DEE"/>
    <w:p w14:paraId="08E6AA12" w14:textId="5B1F0C2F" w:rsidR="006F3F09" w:rsidRDefault="0023189F" w:rsidP="003E0DEE">
      <w:r>
        <w:tab/>
      </w:r>
      <w:r w:rsidRPr="0023189F">
        <w:t>Les administrateurs, les personnes déléguées à la gestion journalière, ainsi que les personnes habilitées à représenter l’association ne contractent, en raison de leurs fonctions, aucune obligation personnelle et ne sont responsables que de l’exécution de leur mandat.</w:t>
      </w:r>
    </w:p>
    <w:p w14:paraId="1000DBE4" w14:textId="77777777" w:rsidR="006F3F09" w:rsidRDefault="006F3F09" w:rsidP="003E0DEE"/>
    <w:p w14:paraId="54148966" w14:textId="30786FF1" w:rsidR="0023189F" w:rsidRDefault="0023189F" w:rsidP="003E0DEE">
      <w:r>
        <w:tab/>
      </w:r>
      <w:r w:rsidRPr="0023189F">
        <w:rPr>
          <w:u w:val="single"/>
        </w:rPr>
        <w:t>Article 27</w:t>
      </w:r>
      <w:r>
        <w:t xml:space="preserve"> : Pouvoirs spéciaux</w:t>
      </w:r>
    </w:p>
    <w:p w14:paraId="176B2F58" w14:textId="0603FEB1" w:rsidR="0023189F" w:rsidRDefault="0023189F" w:rsidP="003E0DEE"/>
    <w:p w14:paraId="624E76DC" w14:textId="69019B80" w:rsidR="0023189F" w:rsidRDefault="0023189F" w:rsidP="003E0DEE">
      <w:r>
        <w:tab/>
      </w:r>
      <w:r w:rsidRPr="0023189F">
        <w:t>Le secrétaire, et en son absence, le président, est habilité à accepter à titre provisoire ou définitif les libéralités faites à l’association et à accomplir toutes les formalités nécessaires à leur acquisition.</w:t>
      </w:r>
    </w:p>
    <w:p w14:paraId="01E5A502" w14:textId="77777777" w:rsidR="0023189F" w:rsidRDefault="0023189F" w:rsidP="003E0DEE"/>
    <w:p w14:paraId="0DF0E9CD" w14:textId="32B1C0F8" w:rsidR="003E0DEE" w:rsidRDefault="00925DF9" w:rsidP="0023189F">
      <w:r>
        <w:tab/>
      </w:r>
      <w:r w:rsidR="0023189F" w:rsidRPr="0023189F">
        <w:rPr>
          <w:u w:val="single"/>
        </w:rPr>
        <w:t>Article 28</w:t>
      </w:r>
      <w:r w:rsidR="0023189F">
        <w:t xml:space="preserve"> : Comités spécialisés</w:t>
      </w:r>
    </w:p>
    <w:p w14:paraId="55A8908A" w14:textId="77777777" w:rsidR="00866057" w:rsidRDefault="00866057" w:rsidP="003E0DEE"/>
    <w:p w14:paraId="575108D5" w14:textId="463E77AE" w:rsidR="0023189F" w:rsidRDefault="0023189F" w:rsidP="003E0DEE">
      <w:pPr>
        <w:rPr>
          <w:lang w:val="fr-FR"/>
        </w:rPr>
      </w:pPr>
      <w:r>
        <w:rPr>
          <w:lang w:val="fr-FR"/>
        </w:rPr>
        <w:tab/>
      </w:r>
      <w:r w:rsidR="00FD6241">
        <w:t>L’organe d’administration</w:t>
      </w:r>
      <w:r w:rsidR="00FD6241" w:rsidRPr="00DC02FD">
        <w:rPr>
          <w:lang w:val="fr-FR"/>
        </w:rPr>
        <w:t xml:space="preserve"> </w:t>
      </w:r>
      <w:r w:rsidR="00925DF9" w:rsidRPr="00DC02FD">
        <w:rPr>
          <w:lang w:val="fr-FR"/>
        </w:rPr>
        <w:t>peut créer, dans la limite des présents statuts, des comités spécialisés pour l’exercice d’activités déterminées.</w:t>
      </w:r>
      <w:r>
        <w:rPr>
          <w:lang w:val="fr-FR"/>
        </w:rPr>
        <w:t xml:space="preserve"> Il en fixe les pouvoirs et compétences.</w:t>
      </w:r>
    </w:p>
    <w:p w14:paraId="43DF35A5" w14:textId="4C55D742" w:rsidR="0023189F" w:rsidRDefault="0023189F" w:rsidP="003E0DEE">
      <w:r>
        <w:rPr>
          <w:lang w:val="fr-FR"/>
        </w:rPr>
        <w:tab/>
        <w:t xml:space="preserve">Chaque comité sera présidé par un administrateur, désigné par </w:t>
      </w:r>
      <w:r w:rsidR="00FD6241">
        <w:t>l’organe d’administration</w:t>
      </w:r>
      <w:r>
        <w:rPr>
          <w:lang w:val="fr-FR"/>
        </w:rPr>
        <w:t>.</w:t>
      </w:r>
    </w:p>
    <w:p w14:paraId="632C7841" w14:textId="77777777" w:rsidR="00866057" w:rsidRDefault="00866057" w:rsidP="003E0DEE"/>
    <w:p w14:paraId="2E4EEB57" w14:textId="77777777" w:rsidR="00B67F87" w:rsidRDefault="003E0DEE" w:rsidP="00B67F87">
      <w:pPr>
        <w:jc w:val="center"/>
      </w:pPr>
      <w:r>
        <w:t>TITRE VI</w:t>
      </w:r>
      <w:r w:rsidR="00B67F87">
        <w:t xml:space="preserve"> : </w:t>
      </w:r>
      <w:r>
        <w:t>FINANCEMENT - EXERCICE SOCIAL</w:t>
      </w:r>
    </w:p>
    <w:p w14:paraId="1D4A4FBE" w14:textId="24A74598" w:rsidR="003E0DEE" w:rsidRDefault="003E0DEE" w:rsidP="00B67F87">
      <w:pPr>
        <w:jc w:val="center"/>
      </w:pPr>
      <w:r>
        <w:t>REGLEMENT D’ORDRE INTERIEUR</w:t>
      </w:r>
    </w:p>
    <w:p w14:paraId="7DD141C9" w14:textId="77777777" w:rsidR="00B67F87" w:rsidRDefault="00B67F87" w:rsidP="003E0DEE"/>
    <w:p w14:paraId="46E1E977" w14:textId="7F95DC28" w:rsidR="003E0DEE" w:rsidRDefault="00B67F87" w:rsidP="003E0DEE">
      <w:r>
        <w:tab/>
      </w:r>
      <w:r w:rsidR="003E0DEE" w:rsidRPr="00B67F87">
        <w:rPr>
          <w:u w:val="single"/>
        </w:rPr>
        <w:t>Article 2</w:t>
      </w:r>
      <w:r w:rsidRPr="00B67F87">
        <w:rPr>
          <w:u w:val="single"/>
        </w:rPr>
        <w:t>9</w:t>
      </w:r>
      <w:r>
        <w:t xml:space="preserve"> : </w:t>
      </w:r>
      <w:r w:rsidR="003E0DEE">
        <w:t>Financement</w:t>
      </w:r>
    </w:p>
    <w:p w14:paraId="3862CE40" w14:textId="77777777" w:rsidR="00B67F87" w:rsidRDefault="00B67F87" w:rsidP="003E0DEE"/>
    <w:p w14:paraId="4A438BD5" w14:textId="5519B6E7" w:rsidR="003E0DEE" w:rsidRDefault="00B67F87" w:rsidP="003E0DEE">
      <w:r>
        <w:tab/>
      </w:r>
      <w:r w:rsidR="003E0DEE">
        <w:t xml:space="preserve">Outre les contributions qui seront payées par les membres, l’association </w:t>
      </w:r>
      <w:r>
        <w:t>peut être</w:t>
      </w:r>
      <w:r w:rsidR="003E0DEE">
        <w:t xml:space="preserve"> financée</w:t>
      </w:r>
      <w:r>
        <w:t xml:space="preserve"> </w:t>
      </w:r>
      <w:r w:rsidR="003E0DEE">
        <w:t>par les dons, legs et les revenus de ses activités.</w:t>
      </w:r>
    </w:p>
    <w:p w14:paraId="20D3404B" w14:textId="77777777" w:rsidR="00B67F87" w:rsidRDefault="00B67F87" w:rsidP="003E0DEE"/>
    <w:p w14:paraId="1C584412" w14:textId="24FBF43C" w:rsidR="003E0DEE" w:rsidRDefault="00B67F87" w:rsidP="003E0DEE">
      <w:r>
        <w:tab/>
      </w:r>
      <w:r w:rsidR="003E0DEE" w:rsidRPr="00B67F87">
        <w:rPr>
          <w:u w:val="single"/>
        </w:rPr>
        <w:t xml:space="preserve">Article </w:t>
      </w:r>
      <w:r>
        <w:rPr>
          <w:u w:val="single"/>
        </w:rPr>
        <w:t>30</w:t>
      </w:r>
      <w:r w:rsidRPr="00B67F87">
        <w:t xml:space="preserve"> </w:t>
      </w:r>
      <w:r>
        <w:t xml:space="preserve">: </w:t>
      </w:r>
      <w:r w:rsidR="003E0DEE">
        <w:t xml:space="preserve"> Exercice social</w:t>
      </w:r>
    </w:p>
    <w:p w14:paraId="45AAB3C7" w14:textId="77777777" w:rsidR="00B67F87" w:rsidRDefault="00B67F87" w:rsidP="003E0DEE"/>
    <w:p w14:paraId="4986D758" w14:textId="77777777" w:rsidR="00B67F87" w:rsidRDefault="00B67F87" w:rsidP="003E0DEE">
      <w:r>
        <w:tab/>
      </w:r>
      <w:r w:rsidR="003E0DEE">
        <w:t xml:space="preserve">L'exercice social commence le </w:t>
      </w:r>
      <w:r>
        <w:t>1</w:t>
      </w:r>
      <w:r w:rsidRPr="00B67F87">
        <w:rPr>
          <w:vertAlign w:val="superscript"/>
        </w:rPr>
        <w:t>er</w:t>
      </w:r>
      <w:r>
        <w:t xml:space="preserve"> janvier </w:t>
      </w:r>
      <w:r w:rsidR="003E0DEE">
        <w:t xml:space="preserve">de chaque année et finit le </w:t>
      </w:r>
      <w:r>
        <w:t>31 décembre.</w:t>
      </w:r>
    </w:p>
    <w:p w14:paraId="497D9EA1" w14:textId="7447595C" w:rsidR="00B67F87" w:rsidRDefault="00B67F87" w:rsidP="003E0DEE">
      <w:r>
        <w:tab/>
        <w:t>A</w:t>
      </w:r>
      <w:r w:rsidR="003E0DEE">
        <w:t xml:space="preserve"> cette dernière date, les écritures sociales sont arrêtées et </w:t>
      </w:r>
      <w:r w:rsidR="000C308C">
        <w:t xml:space="preserve">l’organe d’administration </w:t>
      </w:r>
      <w:r w:rsidR="003E0DEE">
        <w:t>établit les</w:t>
      </w:r>
      <w:r>
        <w:t xml:space="preserve"> </w:t>
      </w:r>
      <w:r w:rsidR="003E0DEE">
        <w:t xml:space="preserve">comptes annuels conformément aux dispositions légales applicables. </w:t>
      </w:r>
    </w:p>
    <w:p w14:paraId="60B7A32D" w14:textId="32D8C833" w:rsidR="003E0DEE" w:rsidRDefault="00B67F87" w:rsidP="003E0DEE">
      <w:r>
        <w:tab/>
      </w:r>
      <w:r w:rsidR="000C308C">
        <w:t xml:space="preserve">L’organe d’administration </w:t>
      </w:r>
      <w:r w:rsidR="003E0DEE">
        <w:t>soumet les comptes annuels sur l’exercice social précédent</w:t>
      </w:r>
      <w:r>
        <w:t xml:space="preserve"> </w:t>
      </w:r>
      <w:r w:rsidR="003E0DEE">
        <w:t>à l’assemblée générale annuelle.</w:t>
      </w:r>
    </w:p>
    <w:p w14:paraId="4ED00297" w14:textId="77777777" w:rsidR="00B67F87" w:rsidRDefault="00B67F87" w:rsidP="003E0DEE"/>
    <w:p w14:paraId="7FFBD780" w14:textId="068F25B0" w:rsidR="003E0DEE" w:rsidRDefault="00B67F87" w:rsidP="003E0DEE">
      <w:r>
        <w:tab/>
      </w:r>
      <w:r w:rsidR="003E0DEE" w:rsidRPr="00B67F87">
        <w:rPr>
          <w:u w:val="single"/>
        </w:rPr>
        <w:t xml:space="preserve">Article </w:t>
      </w:r>
      <w:r w:rsidRPr="00B67F87">
        <w:rPr>
          <w:u w:val="single"/>
        </w:rPr>
        <w:t>31</w:t>
      </w:r>
      <w:r>
        <w:t xml:space="preserve"> : </w:t>
      </w:r>
      <w:r w:rsidR="003E0DEE">
        <w:t>Règlement d’ordre intérieur</w:t>
      </w:r>
    </w:p>
    <w:p w14:paraId="7F57898B" w14:textId="77777777" w:rsidR="00B67F87" w:rsidRDefault="00B67F87" w:rsidP="003E0DEE">
      <w:r>
        <w:tab/>
      </w:r>
    </w:p>
    <w:p w14:paraId="6B8FC3E8" w14:textId="63B33B70" w:rsidR="003E0DEE" w:rsidRDefault="00B67F87" w:rsidP="003E0DEE">
      <w:r>
        <w:tab/>
      </w:r>
      <w:r w:rsidR="003E0DEE">
        <w:t xml:space="preserve">Un règlement d'ordre intérieur pourra être établit par </w:t>
      </w:r>
      <w:r w:rsidR="000C308C">
        <w:t xml:space="preserve">l’organe d’administration </w:t>
      </w:r>
      <w:r w:rsidR="003E0DEE">
        <w:t>et présenté</w:t>
      </w:r>
      <w:r>
        <w:t xml:space="preserve">, pour approbation, </w:t>
      </w:r>
      <w:r w:rsidR="003E0DEE">
        <w:t>à l’assemblée générale. Des modifications à ce règlement pourront être apportées par</w:t>
      </w:r>
      <w:r>
        <w:t xml:space="preserve"> </w:t>
      </w:r>
      <w:r w:rsidR="003E0DEE">
        <w:t>une assemblée générale, statuant à la majorité simple des membres présents ou représentés.</w:t>
      </w:r>
    </w:p>
    <w:p w14:paraId="1550880C" w14:textId="77777777" w:rsidR="00B67F87" w:rsidRDefault="00B67F87" w:rsidP="003E0DEE"/>
    <w:p w14:paraId="055B8216" w14:textId="731CE676" w:rsidR="003E0DEE" w:rsidRDefault="003E0DEE" w:rsidP="00B67F87">
      <w:pPr>
        <w:jc w:val="center"/>
      </w:pPr>
      <w:r>
        <w:t>TITRE VII</w:t>
      </w:r>
      <w:r w:rsidR="00B67F87">
        <w:t xml:space="preserve"> : </w:t>
      </w:r>
      <w:r>
        <w:t xml:space="preserve">DISSOLUTION </w:t>
      </w:r>
      <w:r w:rsidR="00B67F87">
        <w:t>-</w:t>
      </w:r>
      <w:r>
        <w:t xml:space="preserve"> LIQUIDATION</w:t>
      </w:r>
    </w:p>
    <w:p w14:paraId="524688F6" w14:textId="77777777" w:rsidR="00B67F87" w:rsidRDefault="00B67F87" w:rsidP="003E0DEE"/>
    <w:p w14:paraId="229A4190" w14:textId="1FE2988F" w:rsidR="003E0DEE" w:rsidRDefault="00B67F87" w:rsidP="003E0DEE">
      <w:r>
        <w:tab/>
      </w:r>
      <w:r w:rsidR="003E0DEE" w:rsidRPr="00B67F87">
        <w:rPr>
          <w:u w:val="single"/>
        </w:rPr>
        <w:t xml:space="preserve">Article </w:t>
      </w:r>
      <w:r w:rsidRPr="00B67F87">
        <w:rPr>
          <w:u w:val="single"/>
        </w:rPr>
        <w:t>32</w:t>
      </w:r>
      <w:r>
        <w:t xml:space="preserve"> : </w:t>
      </w:r>
      <w:r w:rsidR="003E0DEE">
        <w:t>Dissolution</w:t>
      </w:r>
    </w:p>
    <w:p w14:paraId="474785B2" w14:textId="77777777" w:rsidR="00B67F87" w:rsidRDefault="00B67F87" w:rsidP="003E0DEE"/>
    <w:p w14:paraId="64375D84" w14:textId="192633F9" w:rsidR="003E0DEE" w:rsidRDefault="00B67F87" w:rsidP="003E0DEE">
      <w:r>
        <w:tab/>
      </w:r>
      <w:r w:rsidR="003E0DEE">
        <w:t>L’association peut être dissoute en tout temps, par décision de l’assemblée générale prise aux</w:t>
      </w:r>
      <w:r>
        <w:t xml:space="preserve"> </w:t>
      </w:r>
      <w:r w:rsidR="003E0DEE">
        <w:t>mêmes conditions que celles prévues pour la modification de l’objet ou du but désintéressé de l’association. Les obligations de rapport le cas échéant applicables conformément à la loi seront</w:t>
      </w:r>
      <w:r>
        <w:t xml:space="preserve"> </w:t>
      </w:r>
      <w:r w:rsidR="003E0DEE">
        <w:t>respectées dans ce cadre.</w:t>
      </w:r>
    </w:p>
    <w:p w14:paraId="6CE23169" w14:textId="77777777" w:rsidR="00B67F87" w:rsidRDefault="00B67F87" w:rsidP="003E0DEE"/>
    <w:p w14:paraId="3B0B82FF" w14:textId="3423794A" w:rsidR="003E0DEE" w:rsidRDefault="00B67F87" w:rsidP="003E0DEE">
      <w:r>
        <w:tab/>
      </w:r>
      <w:r w:rsidR="003E0DEE" w:rsidRPr="00B67F87">
        <w:rPr>
          <w:u w:val="single"/>
        </w:rPr>
        <w:t xml:space="preserve">Article </w:t>
      </w:r>
      <w:r w:rsidRPr="00B67F87">
        <w:rPr>
          <w:u w:val="single"/>
        </w:rPr>
        <w:t>33</w:t>
      </w:r>
      <w:r>
        <w:t xml:space="preserve"> : </w:t>
      </w:r>
      <w:r w:rsidR="003E0DEE">
        <w:t>Liquidateurs</w:t>
      </w:r>
    </w:p>
    <w:p w14:paraId="68C92EF2" w14:textId="77777777" w:rsidR="00B67F87" w:rsidRDefault="00B67F87" w:rsidP="003E0DEE"/>
    <w:p w14:paraId="106DE79E" w14:textId="78163738" w:rsidR="003E0DEE" w:rsidRDefault="00B67F87" w:rsidP="003E0DEE">
      <w:r>
        <w:tab/>
      </w:r>
      <w:r w:rsidR="003E0DEE">
        <w:t>En cas de dissolution de l’association, pour quelque cause et à quelque moment que ce soit, les</w:t>
      </w:r>
      <w:r>
        <w:t xml:space="preserve"> </w:t>
      </w:r>
      <w:r w:rsidR="003E0DEE">
        <w:t>administrateurs en fonction sont désignés comme liquidateurs en vertu des présents statuts si aucun</w:t>
      </w:r>
      <w:r>
        <w:t xml:space="preserve"> </w:t>
      </w:r>
      <w:r w:rsidR="003E0DEE">
        <w:t>autre liquidateur n’aurait été désigné, sans préjudice de la faculté de l’assemblée générale de</w:t>
      </w:r>
      <w:r>
        <w:t xml:space="preserve"> </w:t>
      </w:r>
      <w:r w:rsidR="003E0DEE">
        <w:t>désigner un ou plusieurs liquidateurs et de déterminer leurs pouvoir</w:t>
      </w:r>
      <w:r>
        <w:t>s</w:t>
      </w:r>
      <w:r w:rsidR="003E0DEE">
        <w:t>.</w:t>
      </w:r>
    </w:p>
    <w:p w14:paraId="4566E354" w14:textId="77777777" w:rsidR="00B67F87" w:rsidRDefault="00B67F87" w:rsidP="003E0DEE"/>
    <w:p w14:paraId="635B51B7" w14:textId="015FBAB5" w:rsidR="003E0DEE" w:rsidRDefault="00B67F87" w:rsidP="003E0DEE">
      <w:r>
        <w:tab/>
      </w:r>
      <w:r w:rsidR="003E0DEE" w:rsidRPr="00B67F87">
        <w:rPr>
          <w:u w:val="single"/>
        </w:rPr>
        <w:t>Article 3</w:t>
      </w:r>
      <w:r w:rsidRPr="00B67F87">
        <w:rPr>
          <w:u w:val="single"/>
        </w:rPr>
        <w:t>4</w:t>
      </w:r>
      <w:r>
        <w:t xml:space="preserve"> : </w:t>
      </w:r>
      <w:r w:rsidR="003E0DEE">
        <w:t>Affectation de l’actif net</w:t>
      </w:r>
    </w:p>
    <w:p w14:paraId="689F5700" w14:textId="77777777" w:rsidR="00B67F87" w:rsidRDefault="00B67F87" w:rsidP="003E0DEE"/>
    <w:p w14:paraId="551BC338" w14:textId="64152AFE" w:rsidR="003E0DEE" w:rsidRDefault="00B67F87" w:rsidP="003E0DEE">
      <w:r>
        <w:tab/>
      </w:r>
      <w:r w:rsidR="003E0DEE">
        <w:t>En cas de dissolution et liquidation, l’assemblée générale extraordinaire statue sur l’affectation du</w:t>
      </w:r>
      <w:r>
        <w:t xml:space="preserve"> </w:t>
      </w:r>
      <w:r w:rsidR="003E0DEE">
        <w:t>patrimoine de l’association, lequel doit en toute hypothèse être affecté à un but désintéressé.</w:t>
      </w:r>
    </w:p>
    <w:p w14:paraId="6A65FF5A" w14:textId="091D9950" w:rsidR="003E0DEE" w:rsidRDefault="00B67F87" w:rsidP="003E0DEE">
      <w:r>
        <w:tab/>
      </w:r>
      <w:r w:rsidR="003E0DEE">
        <w:t>Cette affectation est opérée après apurement de toutes les dettes, charges et frais de liquidation ou</w:t>
      </w:r>
      <w:r>
        <w:t xml:space="preserve"> </w:t>
      </w:r>
      <w:r w:rsidR="003E0DEE">
        <w:t>après consignation des montants nécessaires à cet effet.</w:t>
      </w:r>
    </w:p>
    <w:p w14:paraId="4F8F4F21" w14:textId="77777777" w:rsidR="00B67F87" w:rsidRDefault="00B67F87" w:rsidP="003E0DEE"/>
    <w:p w14:paraId="66021614" w14:textId="51ECF2FF" w:rsidR="003E0DEE" w:rsidRDefault="003E0DEE" w:rsidP="00407F9A">
      <w:pPr>
        <w:jc w:val="center"/>
      </w:pPr>
      <w:r>
        <w:t xml:space="preserve">TITRE </w:t>
      </w:r>
      <w:r w:rsidR="00407F9A">
        <w:t>VIII :</w:t>
      </w:r>
      <w:r>
        <w:t xml:space="preserve"> DISPOSITIONS DIVERSES</w:t>
      </w:r>
    </w:p>
    <w:p w14:paraId="60A60D28" w14:textId="77777777" w:rsidR="00407F9A" w:rsidRDefault="00407F9A" w:rsidP="003E0DEE"/>
    <w:p w14:paraId="7915FD2A" w14:textId="234A4C24" w:rsidR="003E0DEE" w:rsidRDefault="00516BD2" w:rsidP="003E0DEE">
      <w:r>
        <w:tab/>
      </w:r>
      <w:r w:rsidR="003E0DEE" w:rsidRPr="00516BD2">
        <w:rPr>
          <w:u w:val="single"/>
        </w:rPr>
        <w:t xml:space="preserve">Article </w:t>
      </w:r>
      <w:r w:rsidRPr="00516BD2">
        <w:rPr>
          <w:u w:val="single"/>
        </w:rPr>
        <w:t>35</w:t>
      </w:r>
      <w:r>
        <w:t xml:space="preserve"> : </w:t>
      </w:r>
      <w:r w:rsidR="003E0DEE">
        <w:t>Election de domicile</w:t>
      </w:r>
    </w:p>
    <w:p w14:paraId="6593A7CA" w14:textId="77777777" w:rsidR="00516BD2" w:rsidRDefault="00516BD2" w:rsidP="003E0DEE"/>
    <w:p w14:paraId="414CFBF9" w14:textId="6A67D2E7" w:rsidR="003E0DEE" w:rsidRDefault="00516BD2" w:rsidP="003E0DEE">
      <w:r>
        <w:tab/>
      </w:r>
      <w:r w:rsidR="003E0DEE">
        <w:t>Pour l’exécution des présents statuts, tout membre, administrateur, commissaire ou liquidateur</w:t>
      </w:r>
      <w:r>
        <w:t xml:space="preserve"> </w:t>
      </w:r>
      <w:r w:rsidR="003E0DEE">
        <w:t>domicilié à l’étranger, fait élection de domicile au siège où toutes communications, sommations,</w:t>
      </w:r>
      <w:r>
        <w:t xml:space="preserve"> </w:t>
      </w:r>
      <w:r w:rsidR="003E0DEE">
        <w:t>assignations, significations peuvent lui être valablement faites s’il n'a pas élu un autre domicile en</w:t>
      </w:r>
      <w:r>
        <w:t xml:space="preserve"> </w:t>
      </w:r>
      <w:r w:rsidR="003E0DEE">
        <w:t>Belgique vis-à-vis de l’association.</w:t>
      </w:r>
    </w:p>
    <w:p w14:paraId="6CC45A68" w14:textId="77777777" w:rsidR="00516BD2" w:rsidRDefault="00516BD2" w:rsidP="003E0DEE"/>
    <w:p w14:paraId="416B51E1" w14:textId="4BD0E852" w:rsidR="003E0DEE" w:rsidRDefault="00516BD2" w:rsidP="003E0DEE">
      <w:r>
        <w:tab/>
      </w:r>
      <w:r w:rsidR="003E0DEE" w:rsidRPr="00516BD2">
        <w:rPr>
          <w:u w:val="single"/>
        </w:rPr>
        <w:t>Article 3</w:t>
      </w:r>
      <w:r w:rsidRPr="00516BD2">
        <w:rPr>
          <w:u w:val="single"/>
        </w:rPr>
        <w:t>6</w:t>
      </w:r>
      <w:r>
        <w:t xml:space="preserve"> : </w:t>
      </w:r>
      <w:r w:rsidR="003E0DEE">
        <w:t>Compétence judiciaire</w:t>
      </w:r>
    </w:p>
    <w:p w14:paraId="0C13EB24" w14:textId="77777777" w:rsidR="00516BD2" w:rsidRDefault="00516BD2" w:rsidP="003E0DEE"/>
    <w:p w14:paraId="5E2A5602" w14:textId="72FBDC28" w:rsidR="003E0DEE" w:rsidRDefault="00516BD2" w:rsidP="003E0DEE">
      <w:r>
        <w:tab/>
      </w:r>
      <w:r w:rsidR="003E0DEE">
        <w:t>Pour tout litige entre l’association, ses membres, administrateurs, commissaires et liquidateurs</w:t>
      </w:r>
      <w:r>
        <w:t xml:space="preserve"> </w:t>
      </w:r>
      <w:r w:rsidR="003E0DEE">
        <w:t>relatifs aux affaires de l’association et à l’exécution des présents statuts, compétence exclusive est</w:t>
      </w:r>
      <w:r>
        <w:t xml:space="preserve"> </w:t>
      </w:r>
      <w:r w:rsidR="003E0DEE">
        <w:t>attribuée aux tribunaux du siège, à moins que l’association n’y renonce expressément.</w:t>
      </w:r>
    </w:p>
    <w:p w14:paraId="1F95E3FB" w14:textId="77777777" w:rsidR="00516BD2" w:rsidRDefault="00516BD2" w:rsidP="003E0DEE"/>
    <w:p w14:paraId="19328038" w14:textId="0C3BCFBD" w:rsidR="003E0DEE" w:rsidRDefault="00516BD2" w:rsidP="003E0DEE">
      <w:r>
        <w:tab/>
      </w:r>
      <w:r w:rsidR="003E0DEE" w:rsidRPr="00516BD2">
        <w:rPr>
          <w:u w:val="single"/>
        </w:rPr>
        <w:t>Article 3</w:t>
      </w:r>
      <w:r w:rsidRPr="00516BD2">
        <w:rPr>
          <w:u w:val="single"/>
        </w:rPr>
        <w:t>7</w:t>
      </w:r>
      <w:r>
        <w:t xml:space="preserve"> : </w:t>
      </w:r>
      <w:r w:rsidR="003E0DEE">
        <w:t>Droit commun</w:t>
      </w:r>
    </w:p>
    <w:p w14:paraId="44803B8F" w14:textId="77777777" w:rsidR="00516BD2" w:rsidRDefault="00516BD2" w:rsidP="003E0DEE"/>
    <w:p w14:paraId="233D1541" w14:textId="5209F461" w:rsidR="003E0DEE" w:rsidRDefault="00516BD2" w:rsidP="003E0DEE">
      <w:r>
        <w:tab/>
      </w:r>
      <w:r w:rsidR="003E0DEE">
        <w:t>Les dispositions du Code des sociétés et des associations auxquelles il ne serait pas licitement</w:t>
      </w:r>
      <w:r>
        <w:t xml:space="preserve"> </w:t>
      </w:r>
      <w:r w:rsidR="003E0DEE">
        <w:t>dérogé sont réputées inscrites dans les présents statuts et les clauses contraires aux dispositions</w:t>
      </w:r>
      <w:r>
        <w:t xml:space="preserve"> </w:t>
      </w:r>
      <w:r w:rsidR="003E0DEE">
        <w:t>impératives du Code des sociétés sont censées non écrites.</w:t>
      </w:r>
    </w:p>
    <w:p w14:paraId="77A411EA" w14:textId="77777777" w:rsidR="00581C76" w:rsidRDefault="00581C76" w:rsidP="003E0DEE"/>
    <w:p w14:paraId="39D1FBB8" w14:textId="7373E71E" w:rsidR="003E0DEE" w:rsidRDefault="00581C76" w:rsidP="003E0DEE">
      <w:r w:rsidRPr="00A941E9">
        <w:rPr>
          <w:u w:val="single"/>
        </w:rPr>
        <w:t>Ré</w:t>
      </w:r>
      <w:r w:rsidR="003E0DEE" w:rsidRPr="00A941E9">
        <w:rPr>
          <w:u w:val="single"/>
        </w:rPr>
        <w:t>solution</w:t>
      </w:r>
      <w:r>
        <w:t xml:space="preserve"> : </w:t>
      </w:r>
      <w:r w:rsidR="003E0DEE">
        <w:t>Adresse du siège</w:t>
      </w:r>
    </w:p>
    <w:p w14:paraId="5B13CA85" w14:textId="77777777" w:rsidR="00581C76" w:rsidRDefault="00581C76" w:rsidP="003E0DEE"/>
    <w:p w14:paraId="47B2A37A" w14:textId="4626C983" w:rsidR="003E0DEE" w:rsidRDefault="00581C76" w:rsidP="003E0DEE">
      <w:r>
        <w:tab/>
      </w:r>
      <w:r w:rsidR="003E0DEE">
        <w:t xml:space="preserve">L’assemblée générale déclare que l’adresse du siège est située à </w:t>
      </w:r>
      <w:r>
        <w:t xml:space="preserve">Bruxelles (1120) </w:t>
      </w:r>
      <w:r w:rsidRPr="00581C76">
        <w:t>chaussée de Vilvorde</w:t>
      </w:r>
      <w:r>
        <w:t>,</w:t>
      </w:r>
      <w:r w:rsidRPr="00581C76">
        <w:t xml:space="preserve"> 172</w:t>
      </w:r>
      <w:r>
        <w:t>.</w:t>
      </w:r>
    </w:p>
    <w:p w14:paraId="175E9563" w14:textId="77777777" w:rsidR="00581C76" w:rsidRDefault="00581C76" w:rsidP="003E0DEE"/>
    <w:p w14:paraId="2288931C" w14:textId="0973E8C2" w:rsidR="003E0DEE" w:rsidRDefault="00581C76" w:rsidP="003E0DEE">
      <w:r w:rsidRPr="00A941E9">
        <w:rPr>
          <w:u w:val="single"/>
        </w:rPr>
        <w:t>Résolution</w:t>
      </w:r>
      <w:r>
        <w:t xml:space="preserve"> : P</w:t>
      </w:r>
      <w:r w:rsidR="003E0DEE">
        <w:t>ouvoirs</w:t>
      </w:r>
    </w:p>
    <w:p w14:paraId="43A89285" w14:textId="77777777" w:rsidR="00581C76" w:rsidRDefault="00581C76" w:rsidP="003E0DEE"/>
    <w:p w14:paraId="211B7C8D" w14:textId="5E742ACC" w:rsidR="003E0DEE" w:rsidRDefault="00581C76" w:rsidP="003E0DEE">
      <w:r>
        <w:lastRenderedPageBreak/>
        <w:tab/>
      </w:r>
      <w:r w:rsidR="003E0DEE">
        <w:t>L’assemblée générale confère tou</w:t>
      </w:r>
      <w:r w:rsidR="00D0261C">
        <w:t>s</w:t>
      </w:r>
      <w:r w:rsidR="003E0DEE">
        <w:t xml:space="preserve"> pouvoirs à l’organe d’administration pour l’exécution des</w:t>
      </w:r>
      <w:r>
        <w:t xml:space="preserve"> </w:t>
      </w:r>
      <w:r w:rsidR="003E0DEE">
        <w:t xml:space="preserve">décisions qui précèdent et </w:t>
      </w:r>
      <w:r>
        <w:t xml:space="preserve">au Président </w:t>
      </w:r>
      <w:r w:rsidR="003E0DEE">
        <w:t>afin d’établir et de signer la coordination des statuts</w:t>
      </w:r>
      <w:r>
        <w:t xml:space="preserve"> </w:t>
      </w:r>
      <w:r w:rsidR="003E0DEE">
        <w:t>et d’assurer son dépôt au dossier de l’association.</w:t>
      </w:r>
    </w:p>
    <w:p w14:paraId="20881B24" w14:textId="77777777" w:rsidR="00581C76" w:rsidRDefault="00581C76" w:rsidP="003E0DEE"/>
    <w:p w14:paraId="3685F382" w14:textId="00D5AE30" w:rsidR="003E0DEE" w:rsidRDefault="003E0DEE" w:rsidP="003E0DEE">
      <w:r>
        <w:t>Toutes les décisions ont été prises à l’unanimité des voix.</w:t>
      </w:r>
    </w:p>
    <w:sectPr w:rsidR="003E0DEE" w:rsidSect="004C3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93"/>
    <w:rsid w:val="00003AFF"/>
    <w:rsid w:val="00030007"/>
    <w:rsid w:val="00040723"/>
    <w:rsid w:val="0004628C"/>
    <w:rsid w:val="000503DA"/>
    <w:rsid w:val="00067B56"/>
    <w:rsid w:val="00070505"/>
    <w:rsid w:val="00077618"/>
    <w:rsid w:val="000867BC"/>
    <w:rsid w:val="00087AB1"/>
    <w:rsid w:val="00094AB9"/>
    <w:rsid w:val="0009715B"/>
    <w:rsid w:val="000A102C"/>
    <w:rsid w:val="000C308C"/>
    <w:rsid w:val="000E3772"/>
    <w:rsid w:val="000E7774"/>
    <w:rsid w:val="001251A1"/>
    <w:rsid w:val="00132840"/>
    <w:rsid w:val="00136E99"/>
    <w:rsid w:val="001531FA"/>
    <w:rsid w:val="00157F5C"/>
    <w:rsid w:val="001627E2"/>
    <w:rsid w:val="001633B0"/>
    <w:rsid w:val="00171C88"/>
    <w:rsid w:val="0017281F"/>
    <w:rsid w:val="00174C41"/>
    <w:rsid w:val="001773E0"/>
    <w:rsid w:val="00183763"/>
    <w:rsid w:val="001A4C92"/>
    <w:rsid w:val="001B711F"/>
    <w:rsid w:val="001C258E"/>
    <w:rsid w:val="001C703A"/>
    <w:rsid w:val="001D4653"/>
    <w:rsid w:val="0020504A"/>
    <w:rsid w:val="002115E9"/>
    <w:rsid w:val="00221798"/>
    <w:rsid w:val="0023189F"/>
    <w:rsid w:val="00244C6E"/>
    <w:rsid w:val="00251D22"/>
    <w:rsid w:val="0026330E"/>
    <w:rsid w:val="00270A4E"/>
    <w:rsid w:val="0027130D"/>
    <w:rsid w:val="00295D09"/>
    <w:rsid w:val="002A1415"/>
    <w:rsid w:val="002A1A2F"/>
    <w:rsid w:val="002E189F"/>
    <w:rsid w:val="002E3C13"/>
    <w:rsid w:val="00303C36"/>
    <w:rsid w:val="003065CF"/>
    <w:rsid w:val="00325E1E"/>
    <w:rsid w:val="00326155"/>
    <w:rsid w:val="00343F2A"/>
    <w:rsid w:val="003655E2"/>
    <w:rsid w:val="0036694C"/>
    <w:rsid w:val="00377332"/>
    <w:rsid w:val="0038462C"/>
    <w:rsid w:val="00391AE8"/>
    <w:rsid w:val="00392E76"/>
    <w:rsid w:val="003A1C0E"/>
    <w:rsid w:val="003A7D46"/>
    <w:rsid w:val="003C2D96"/>
    <w:rsid w:val="003C736B"/>
    <w:rsid w:val="003D27F0"/>
    <w:rsid w:val="003E0DEE"/>
    <w:rsid w:val="00405B80"/>
    <w:rsid w:val="00407F9A"/>
    <w:rsid w:val="00417962"/>
    <w:rsid w:val="00420A1C"/>
    <w:rsid w:val="004373C8"/>
    <w:rsid w:val="00440891"/>
    <w:rsid w:val="00450F72"/>
    <w:rsid w:val="00462626"/>
    <w:rsid w:val="004671BA"/>
    <w:rsid w:val="004678FB"/>
    <w:rsid w:val="00472AB2"/>
    <w:rsid w:val="00495B98"/>
    <w:rsid w:val="004B24EA"/>
    <w:rsid w:val="004C3211"/>
    <w:rsid w:val="004D1ADE"/>
    <w:rsid w:val="004D402B"/>
    <w:rsid w:val="004E05E3"/>
    <w:rsid w:val="004F4B7A"/>
    <w:rsid w:val="0050372D"/>
    <w:rsid w:val="00505154"/>
    <w:rsid w:val="00505400"/>
    <w:rsid w:val="00510FD9"/>
    <w:rsid w:val="005130E8"/>
    <w:rsid w:val="00516BD2"/>
    <w:rsid w:val="005231DD"/>
    <w:rsid w:val="005238A8"/>
    <w:rsid w:val="00525570"/>
    <w:rsid w:val="00525C9B"/>
    <w:rsid w:val="0054051A"/>
    <w:rsid w:val="005506D5"/>
    <w:rsid w:val="00550BA7"/>
    <w:rsid w:val="00552F51"/>
    <w:rsid w:val="0055462B"/>
    <w:rsid w:val="0057528E"/>
    <w:rsid w:val="00581C76"/>
    <w:rsid w:val="0058444A"/>
    <w:rsid w:val="00584C51"/>
    <w:rsid w:val="005A0C88"/>
    <w:rsid w:val="005A4470"/>
    <w:rsid w:val="005A5F75"/>
    <w:rsid w:val="005A71FF"/>
    <w:rsid w:val="005B4BD9"/>
    <w:rsid w:val="005D2A9A"/>
    <w:rsid w:val="005D2BAD"/>
    <w:rsid w:val="005D557A"/>
    <w:rsid w:val="005D72A4"/>
    <w:rsid w:val="005E51C4"/>
    <w:rsid w:val="00607472"/>
    <w:rsid w:val="00625AE8"/>
    <w:rsid w:val="00627B7B"/>
    <w:rsid w:val="00633463"/>
    <w:rsid w:val="00645A8B"/>
    <w:rsid w:val="0065548B"/>
    <w:rsid w:val="006972E1"/>
    <w:rsid w:val="006A72EE"/>
    <w:rsid w:val="006B1DE3"/>
    <w:rsid w:val="006C1AA3"/>
    <w:rsid w:val="006C2196"/>
    <w:rsid w:val="006C5B06"/>
    <w:rsid w:val="006D1256"/>
    <w:rsid w:val="006F3855"/>
    <w:rsid w:val="006F3C2B"/>
    <w:rsid w:val="006F3F09"/>
    <w:rsid w:val="006F4482"/>
    <w:rsid w:val="006F50D0"/>
    <w:rsid w:val="0070481A"/>
    <w:rsid w:val="00732444"/>
    <w:rsid w:val="00737B71"/>
    <w:rsid w:val="007439D6"/>
    <w:rsid w:val="00744D88"/>
    <w:rsid w:val="007541C2"/>
    <w:rsid w:val="00757E89"/>
    <w:rsid w:val="007615FD"/>
    <w:rsid w:val="00766C27"/>
    <w:rsid w:val="00766DD9"/>
    <w:rsid w:val="007679CA"/>
    <w:rsid w:val="00770E09"/>
    <w:rsid w:val="00786BA8"/>
    <w:rsid w:val="007933F6"/>
    <w:rsid w:val="00793DCD"/>
    <w:rsid w:val="007966B6"/>
    <w:rsid w:val="007A397F"/>
    <w:rsid w:val="007B65C4"/>
    <w:rsid w:val="007C03C9"/>
    <w:rsid w:val="007C5574"/>
    <w:rsid w:val="007C7070"/>
    <w:rsid w:val="007C7A2E"/>
    <w:rsid w:val="007E7BDE"/>
    <w:rsid w:val="007F0B21"/>
    <w:rsid w:val="007F3490"/>
    <w:rsid w:val="00806278"/>
    <w:rsid w:val="00807E84"/>
    <w:rsid w:val="008154DF"/>
    <w:rsid w:val="008253E7"/>
    <w:rsid w:val="0083089E"/>
    <w:rsid w:val="0085549F"/>
    <w:rsid w:val="008615ED"/>
    <w:rsid w:val="00861652"/>
    <w:rsid w:val="00866057"/>
    <w:rsid w:val="00873DCA"/>
    <w:rsid w:val="00891AD8"/>
    <w:rsid w:val="008A5BAE"/>
    <w:rsid w:val="008B6F39"/>
    <w:rsid w:val="008B7C70"/>
    <w:rsid w:val="008D1E7F"/>
    <w:rsid w:val="008D5BBE"/>
    <w:rsid w:val="008F383A"/>
    <w:rsid w:val="0090330F"/>
    <w:rsid w:val="00911351"/>
    <w:rsid w:val="009118A7"/>
    <w:rsid w:val="00914858"/>
    <w:rsid w:val="0091529E"/>
    <w:rsid w:val="009215A3"/>
    <w:rsid w:val="00925256"/>
    <w:rsid w:val="00925DF9"/>
    <w:rsid w:val="00931CDA"/>
    <w:rsid w:val="009372FD"/>
    <w:rsid w:val="009373DA"/>
    <w:rsid w:val="00946076"/>
    <w:rsid w:val="009502B3"/>
    <w:rsid w:val="00950ADA"/>
    <w:rsid w:val="0096080A"/>
    <w:rsid w:val="009B19C6"/>
    <w:rsid w:val="009C0B00"/>
    <w:rsid w:val="009C1EEA"/>
    <w:rsid w:val="009C6478"/>
    <w:rsid w:val="009D6C94"/>
    <w:rsid w:val="009E45DB"/>
    <w:rsid w:val="009E4C96"/>
    <w:rsid w:val="009F4CFE"/>
    <w:rsid w:val="00A000A5"/>
    <w:rsid w:val="00A001B8"/>
    <w:rsid w:val="00A019E3"/>
    <w:rsid w:val="00A14113"/>
    <w:rsid w:val="00A174AA"/>
    <w:rsid w:val="00A407FA"/>
    <w:rsid w:val="00A4266E"/>
    <w:rsid w:val="00A433C1"/>
    <w:rsid w:val="00A5196D"/>
    <w:rsid w:val="00A54BF7"/>
    <w:rsid w:val="00A5693A"/>
    <w:rsid w:val="00A5751C"/>
    <w:rsid w:val="00A650A4"/>
    <w:rsid w:val="00A77159"/>
    <w:rsid w:val="00A941E9"/>
    <w:rsid w:val="00A95581"/>
    <w:rsid w:val="00AB777C"/>
    <w:rsid w:val="00AC00DF"/>
    <w:rsid w:val="00AC2334"/>
    <w:rsid w:val="00AD4544"/>
    <w:rsid w:val="00AE0509"/>
    <w:rsid w:val="00AE5948"/>
    <w:rsid w:val="00B0290E"/>
    <w:rsid w:val="00B20F36"/>
    <w:rsid w:val="00B22FDA"/>
    <w:rsid w:val="00B23502"/>
    <w:rsid w:val="00B245A9"/>
    <w:rsid w:val="00B50F02"/>
    <w:rsid w:val="00B67F87"/>
    <w:rsid w:val="00B719B7"/>
    <w:rsid w:val="00B747D6"/>
    <w:rsid w:val="00B94F67"/>
    <w:rsid w:val="00B967AB"/>
    <w:rsid w:val="00B975D4"/>
    <w:rsid w:val="00BA7C10"/>
    <w:rsid w:val="00BB00B4"/>
    <w:rsid w:val="00BD2BA3"/>
    <w:rsid w:val="00BD422E"/>
    <w:rsid w:val="00BF7B93"/>
    <w:rsid w:val="00C12E7D"/>
    <w:rsid w:val="00C14A19"/>
    <w:rsid w:val="00C16ED2"/>
    <w:rsid w:val="00C1734F"/>
    <w:rsid w:val="00C26364"/>
    <w:rsid w:val="00C2710A"/>
    <w:rsid w:val="00C355D5"/>
    <w:rsid w:val="00C4575B"/>
    <w:rsid w:val="00C46487"/>
    <w:rsid w:val="00C525FC"/>
    <w:rsid w:val="00C60EF9"/>
    <w:rsid w:val="00C66B9F"/>
    <w:rsid w:val="00C70383"/>
    <w:rsid w:val="00C76078"/>
    <w:rsid w:val="00C82B06"/>
    <w:rsid w:val="00C85D11"/>
    <w:rsid w:val="00C91320"/>
    <w:rsid w:val="00CA6DE8"/>
    <w:rsid w:val="00CB1413"/>
    <w:rsid w:val="00CB2B02"/>
    <w:rsid w:val="00CC0D4F"/>
    <w:rsid w:val="00CC5591"/>
    <w:rsid w:val="00CC6D3D"/>
    <w:rsid w:val="00CE60DF"/>
    <w:rsid w:val="00CF1425"/>
    <w:rsid w:val="00CF5C5B"/>
    <w:rsid w:val="00CF66AE"/>
    <w:rsid w:val="00CF69B6"/>
    <w:rsid w:val="00D0261C"/>
    <w:rsid w:val="00D057BA"/>
    <w:rsid w:val="00D139B0"/>
    <w:rsid w:val="00D15A94"/>
    <w:rsid w:val="00D43A35"/>
    <w:rsid w:val="00D5702F"/>
    <w:rsid w:val="00D74847"/>
    <w:rsid w:val="00D76D40"/>
    <w:rsid w:val="00D82DD2"/>
    <w:rsid w:val="00D91EDA"/>
    <w:rsid w:val="00DA3D5B"/>
    <w:rsid w:val="00DC56ED"/>
    <w:rsid w:val="00DC6793"/>
    <w:rsid w:val="00DD2E6C"/>
    <w:rsid w:val="00DF1A0B"/>
    <w:rsid w:val="00E10A36"/>
    <w:rsid w:val="00E15A14"/>
    <w:rsid w:val="00E2032F"/>
    <w:rsid w:val="00E500E0"/>
    <w:rsid w:val="00E54B3A"/>
    <w:rsid w:val="00E54B68"/>
    <w:rsid w:val="00E55AD5"/>
    <w:rsid w:val="00E753FC"/>
    <w:rsid w:val="00E7617A"/>
    <w:rsid w:val="00E85FAD"/>
    <w:rsid w:val="00E8738B"/>
    <w:rsid w:val="00E918EA"/>
    <w:rsid w:val="00EB2EED"/>
    <w:rsid w:val="00EC6613"/>
    <w:rsid w:val="00EC68BE"/>
    <w:rsid w:val="00ED4908"/>
    <w:rsid w:val="00F02749"/>
    <w:rsid w:val="00F06E93"/>
    <w:rsid w:val="00F1247D"/>
    <w:rsid w:val="00F209B3"/>
    <w:rsid w:val="00F33A88"/>
    <w:rsid w:val="00F574B0"/>
    <w:rsid w:val="00F716C2"/>
    <w:rsid w:val="00F720AB"/>
    <w:rsid w:val="00F72600"/>
    <w:rsid w:val="00F86744"/>
    <w:rsid w:val="00FC40A4"/>
    <w:rsid w:val="00FC51CD"/>
    <w:rsid w:val="00FD122B"/>
    <w:rsid w:val="00FD581E"/>
    <w:rsid w:val="00FD6241"/>
    <w:rsid w:val="00FF580B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45FA"/>
  <w15:chartTrackingRefBased/>
  <w15:docId w15:val="{F8AF0307-5231-492B-B99D-EE6A16EF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93"/>
    <w:pPr>
      <w:tabs>
        <w:tab w:val="left" w:pos="709"/>
        <w:tab w:val="left" w:pos="1418"/>
        <w:tab w:val="center" w:pos="4536"/>
        <w:tab w:val="right" w:pos="9072"/>
      </w:tabs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3139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Wets</dc:creator>
  <cp:keywords/>
  <dc:description/>
  <cp:lastModifiedBy>Simon Wets</cp:lastModifiedBy>
  <cp:revision>4</cp:revision>
  <cp:lastPrinted>2010-12-07T17:50:00Z</cp:lastPrinted>
  <dcterms:created xsi:type="dcterms:W3CDTF">2022-02-12T19:39:00Z</dcterms:created>
  <dcterms:modified xsi:type="dcterms:W3CDTF">2022-02-20T16:36:00Z</dcterms:modified>
</cp:coreProperties>
</file>